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黑体" w:hAnsi="黑体" w:eastAsia="黑体"/>
          <w:sz w:val="36"/>
          <w:szCs w:val="36"/>
        </w:rPr>
      </w:pPr>
      <w:r>
        <w:rPr>
          <w:rFonts w:hint="eastAsia" w:ascii="黑体" w:hAnsi="黑体" w:eastAsia="黑体"/>
          <w:sz w:val="36"/>
          <w:szCs w:val="36"/>
        </w:rPr>
        <w:t>当机器人遇见机器学习</w:t>
      </w:r>
    </w:p>
    <w:p>
      <w:pPr>
        <w:pStyle w:val="6"/>
        <w:rPr>
          <w:rFonts w:hint="eastAsia" w:ascii="黑体" w:hAnsi="黑体" w:eastAsia="黑体"/>
          <w:sz w:val="28"/>
          <w:szCs w:val="28"/>
        </w:rPr>
      </w:pPr>
      <w:r>
        <w:rPr>
          <w:rFonts w:hint="eastAsia" w:ascii="黑体" w:hAnsi="黑体" w:eastAsia="黑体"/>
          <w:sz w:val="28"/>
          <w:szCs w:val="28"/>
        </w:rPr>
        <w:t>——NAO机器人的人机互动及示教编程应用</w:t>
      </w:r>
    </w:p>
    <w:sdt>
      <w:sdtPr>
        <w:rPr>
          <w:rFonts w:ascii="宋体" w:hAnsi="宋体" w:eastAsia="宋体"/>
          <w:sz w:val="21"/>
        </w:rPr>
        <w:id w:val="147463052"/>
        <w:docPartObj>
          <w:docPartGallery w:val="Table of Contents"/>
          <w:docPartUnique/>
        </w:docPartObj>
      </w:sdtPr>
      <w:sdtEndPr>
        <w:rPr>
          <w:rFonts w:asciiTheme="minorHAnsi" w:hAnsiTheme="minorHAnsi" w:eastAsiaTheme="minorEastAsia" w:cstheme="minorBidi"/>
          <w:sz w:val="28"/>
          <w:szCs w:val="28"/>
        </w:rPr>
      </w:sdtEndPr>
      <w:sdtContent>
        <w:p>
          <w:pPr>
            <w:jc w:val="center"/>
            <w:rPr>
              <w:rFonts w:hint="eastAsia" w:ascii="黑体" w:hAnsi="黑体" w:eastAsia="黑体" w:cstheme="majorBidi"/>
              <w:b/>
              <w:bCs/>
              <w:kern w:val="2"/>
              <w:sz w:val="36"/>
              <w:szCs w:val="36"/>
              <w:lang w:val="en-US" w:eastAsia="zh-CN" w:bidi="ar-SA"/>
            </w:rPr>
          </w:pPr>
          <w:r>
            <w:rPr>
              <w:rFonts w:hint="eastAsia" w:ascii="黑体" w:hAnsi="黑体" w:eastAsia="黑体" w:cstheme="majorBidi"/>
              <w:b/>
              <w:bCs/>
              <w:kern w:val="2"/>
              <w:sz w:val="36"/>
              <w:szCs w:val="36"/>
              <w:lang w:val="en-US" w:eastAsia="zh-CN" w:bidi="ar-SA"/>
            </w:rPr>
            <w:t>目录</w:t>
          </w:r>
        </w:p>
        <w:p>
          <w:pPr>
            <w:pStyle w:val="12"/>
            <w:tabs>
              <w:tab w:val="right" w:leader="dot" w:pos="8306"/>
            </w:tabs>
            <w:rPr>
              <w:sz w:val="28"/>
              <w:szCs w:val="28"/>
            </w:rPr>
          </w:pPr>
          <w:r>
            <w:rPr>
              <w:sz w:val="28"/>
              <w:szCs w:val="28"/>
            </w:rPr>
            <w:fldChar w:fldCharType="begin"/>
          </w:r>
          <w:r>
            <w:rPr>
              <w:sz w:val="28"/>
              <w:szCs w:val="28"/>
            </w:rPr>
            <w:instrText xml:space="preserve"> HYPERLINK \l _Toc551 </w:instrText>
          </w:r>
          <w:r>
            <w:rPr>
              <w:sz w:val="28"/>
              <w:szCs w:val="28"/>
            </w:rPr>
            <w:fldChar w:fldCharType="separate"/>
          </w:r>
          <w:sdt>
            <w:sdtPr>
              <w:rPr>
                <w:rFonts w:asciiTheme="minorHAnsi" w:hAnsiTheme="minorHAnsi" w:eastAsiaTheme="minorEastAsia" w:cstheme="minorBidi"/>
                <w:sz w:val="28"/>
                <w:szCs w:val="28"/>
              </w:rPr>
              <w:id w:val="147463052"/>
              <w:placeholder>
                <w:docPart w:val="{037a3f9d-2699-4d1a-aee4-d7f4bd9cf297}"/>
              </w:placeholder>
            </w:sdtPr>
            <w:sdtEndPr>
              <w:rPr>
                <w:rFonts w:asciiTheme="minorHAnsi" w:hAnsiTheme="minorHAnsi" w:eastAsiaTheme="minorEastAsia" w:cstheme="minorBidi"/>
                <w:sz w:val="28"/>
                <w:szCs w:val="28"/>
              </w:rPr>
            </w:sdtEndPr>
            <w:sdtContent>
              <w:r>
                <w:rPr>
                  <w:rFonts w:hint="eastAsia" w:ascii="黑体" w:hAnsi="黑体" w:eastAsia="黑体" w:cstheme="majorBidi"/>
                  <w:sz w:val="28"/>
                  <w:szCs w:val="28"/>
                </w:rPr>
                <w:t>一、背景介绍</w:t>
              </w:r>
            </w:sdtContent>
          </w:sdt>
          <w:r>
            <w:rPr>
              <w:sz w:val="28"/>
              <w:szCs w:val="28"/>
            </w:rPr>
            <w:tab/>
          </w:r>
          <w:r>
            <w:rPr>
              <w:sz w:val="28"/>
              <w:szCs w:val="28"/>
            </w:rPr>
            <w:t>1</w:t>
          </w:r>
          <w:r>
            <w:rPr>
              <w:sz w:val="28"/>
              <w:szCs w:val="28"/>
            </w:rPr>
            <w:fldChar w:fldCharType="end"/>
          </w:r>
        </w:p>
        <w:p>
          <w:pPr>
            <w:pStyle w:val="12"/>
            <w:tabs>
              <w:tab w:val="right" w:leader="dot" w:pos="8306"/>
            </w:tabs>
            <w:rPr>
              <w:sz w:val="28"/>
              <w:szCs w:val="28"/>
            </w:rPr>
          </w:pPr>
          <w:r>
            <w:rPr>
              <w:sz w:val="28"/>
              <w:szCs w:val="28"/>
            </w:rPr>
            <w:fldChar w:fldCharType="begin"/>
          </w:r>
          <w:r>
            <w:rPr>
              <w:sz w:val="28"/>
              <w:szCs w:val="28"/>
            </w:rPr>
            <w:instrText xml:space="preserve"> HYPERLINK \l _Toc19085 </w:instrText>
          </w:r>
          <w:r>
            <w:rPr>
              <w:sz w:val="28"/>
              <w:szCs w:val="28"/>
            </w:rPr>
            <w:fldChar w:fldCharType="separate"/>
          </w:r>
          <w:sdt>
            <w:sdtPr>
              <w:rPr>
                <w:rFonts w:asciiTheme="minorHAnsi" w:hAnsiTheme="minorHAnsi" w:eastAsiaTheme="minorEastAsia" w:cstheme="minorBidi"/>
                <w:sz w:val="28"/>
                <w:szCs w:val="28"/>
              </w:rPr>
              <w:id w:val="147463052"/>
              <w:placeholder>
                <w:docPart w:val="{6665419a-940d-4ca0-a218-d08714134015}"/>
              </w:placeholder>
            </w:sdtPr>
            <w:sdtEndPr>
              <w:rPr>
                <w:rFonts w:asciiTheme="minorHAnsi" w:hAnsiTheme="minorHAnsi" w:eastAsiaTheme="minorEastAsia" w:cstheme="minorBidi"/>
                <w:sz w:val="28"/>
                <w:szCs w:val="28"/>
              </w:rPr>
            </w:sdtEndPr>
            <w:sdtContent>
              <w:r>
                <w:rPr>
                  <w:rFonts w:hint="eastAsia" w:ascii="黑体" w:hAnsi="黑体" w:eastAsia="黑体" w:cstheme="minorBidi"/>
                  <w:sz w:val="28"/>
                  <w:szCs w:val="28"/>
                </w:rPr>
                <w:t>二、目的与功能</w:t>
              </w:r>
            </w:sdtContent>
          </w:sdt>
          <w:r>
            <w:rPr>
              <w:sz w:val="28"/>
              <w:szCs w:val="28"/>
            </w:rPr>
            <w:tab/>
          </w:r>
          <w:r>
            <w:rPr>
              <w:sz w:val="28"/>
              <w:szCs w:val="28"/>
            </w:rPr>
            <w:t>1</w:t>
          </w:r>
          <w:r>
            <w:rPr>
              <w:sz w:val="28"/>
              <w:szCs w:val="28"/>
            </w:rPr>
            <w:fldChar w:fldCharType="end"/>
          </w:r>
        </w:p>
        <w:p>
          <w:pPr>
            <w:pStyle w:val="13"/>
            <w:tabs>
              <w:tab w:val="right" w:leader="dot" w:pos="8306"/>
            </w:tabs>
            <w:rPr>
              <w:sz w:val="28"/>
              <w:szCs w:val="28"/>
            </w:rPr>
          </w:pPr>
          <w:r>
            <w:rPr>
              <w:sz w:val="28"/>
              <w:szCs w:val="28"/>
            </w:rPr>
            <w:fldChar w:fldCharType="begin"/>
          </w:r>
          <w:r>
            <w:rPr>
              <w:sz w:val="28"/>
              <w:szCs w:val="28"/>
            </w:rPr>
            <w:instrText xml:space="preserve"> HYPERLINK \l _Toc1007 </w:instrText>
          </w:r>
          <w:r>
            <w:rPr>
              <w:sz w:val="28"/>
              <w:szCs w:val="28"/>
            </w:rPr>
            <w:fldChar w:fldCharType="separate"/>
          </w:r>
          <w:sdt>
            <w:sdtPr>
              <w:rPr>
                <w:rFonts w:asciiTheme="minorHAnsi" w:hAnsiTheme="minorHAnsi" w:eastAsiaTheme="minorEastAsia" w:cstheme="minorBidi"/>
                <w:sz w:val="28"/>
                <w:szCs w:val="28"/>
              </w:rPr>
              <w:id w:val="147463052"/>
              <w:placeholder>
                <w:docPart w:val="{0e47ac24-8f6c-4ae2-98c3-79b305b52182}"/>
              </w:placeholder>
            </w:sdtPr>
            <w:sdtEndPr>
              <w:rPr>
                <w:rFonts w:asciiTheme="minorHAnsi" w:hAnsiTheme="minorHAnsi" w:eastAsiaTheme="minorEastAsia" w:cstheme="minorBidi"/>
                <w:sz w:val="28"/>
                <w:szCs w:val="28"/>
              </w:rPr>
            </w:sdtEndPr>
            <w:sdtContent>
              <w:r>
                <w:rPr>
                  <w:rFonts w:hint="eastAsia" w:ascii="宋体" w:hAnsi="宋体" w:eastAsia="宋体" w:cstheme="minorBidi"/>
                  <w:sz w:val="28"/>
                  <w:szCs w:val="28"/>
                </w:rPr>
                <w:t>2.1基于动作的人机互动</w:t>
              </w:r>
            </w:sdtContent>
          </w:sdt>
          <w:r>
            <w:rPr>
              <w:sz w:val="28"/>
              <w:szCs w:val="28"/>
            </w:rPr>
            <w:tab/>
          </w:r>
          <w:r>
            <w:rPr>
              <w:sz w:val="28"/>
              <w:szCs w:val="28"/>
            </w:rPr>
            <w:t>1</w:t>
          </w:r>
          <w:r>
            <w:rPr>
              <w:sz w:val="28"/>
              <w:szCs w:val="28"/>
            </w:rPr>
            <w:fldChar w:fldCharType="end"/>
          </w:r>
        </w:p>
        <w:p>
          <w:pPr>
            <w:pStyle w:val="13"/>
            <w:tabs>
              <w:tab w:val="right" w:leader="dot" w:pos="8306"/>
            </w:tabs>
            <w:rPr>
              <w:sz w:val="28"/>
              <w:szCs w:val="28"/>
            </w:rPr>
          </w:pPr>
          <w:r>
            <w:rPr>
              <w:sz w:val="28"/>
              <w:szCs w:val="28"/>
            </w:rPr>
            <w:fldChar w:fldCharType="begin"/>
          </w:r>
          <w:r>
            <w:rPr>
              <w:sz w:val="28"/>
              <w:szCs w:val="28"/>
            </w:rPr>
            <w:instrText xml:space="preserve"> HYPERLINK \l _Toc27112 </w:instrText>
          </w:r>
          <w:r>
            <w:rPr>
              <w:sz w:val="28"/>
              <w:szCs w:val="28"/>
            </w:rPr>
            <w:fldChar w:fldCharType="separate"/>
          </w:r>
          <w:sdt>
            <w:sdtPr>
              <w:rPr>
                <w:rFonts w:asciiTheme="minorHAnsi" w:hAnsiTheme="minorHAnsi" w:eastAsiaTheme="minorEastAsia" w:cstheme="minorBidi"/>
                <w:sz w:val="28"/>
                <w:szCs w:val="28"/>
              </w:rPr>
              <w:id w:val="147463052"/>
              <w:placeholder>
                <w:docPart w:val="{c9789b4e-6fd4-4b82-9d67-3b866e90d92b}"/>
              </w:placeholder>
            </w:sdtPr>
            <w:sdtEndPr>
              <w:rPr>
                <w:rFonts w:asciiTheme="minorHAnsi" w:hAnsiTheme="minorHAnsi" w:eastAsiaTheme="minorEastAsia" w:cstheme="minorBidi"/>
                <w:sz w:val="28"/>
                <w:szCs w:val="28"/>
              </w:rPr>
            </w:sdtEndPr>
            <w:sdtContent>
              <w:r>
                <w:rPr>
                  <w:rFonts w:hint="eastAsia" w:ascii="宋体" w:hAnsi="宋体" w:eastAsia="宋体" w:cstheme="minorBidi"/>
                  <w:sz w:val="28"/>
                  <w:szCs w:val="28"/>
                </w:rPr>
                <w:t>2.2通过肢体动作远程控制</w:t>
              </w:r>
              <w:r>
                <w:rPr>
                  <w:rFonts w:ascii="宋体" w:hAnsi="宋体" w:eastAsia="宋体" w:cstheme="minorBidi"/>
                  <w:sz w:val="28"/>
                  <w:szCs w:val="28"/>
                </w:rPr>
                <w:t>NAO</w:t>
              </w:r>
            </w:sdtContent>
          </w:sdt>
          <w:r>
            <w:rPr>
              <w:sz w:val="28"/>
              <w:szCs w:val="28"/>
            </w:rPr>
            <w:tab/>
          </w:r>
          <w:r>
            <w:rPr>
              <w:sz w:val="28"/>
              <w:szCs w:val="28"/>
            </w:rPr>
            <w:t>1</w:t>
          </w:r>
          <w:r>
            <w:rPr>
              <w:sz w:val="28"/>
              <w:szCs w:val="28"/>
            </w:rPr>
            <w:fldChar w:fldCharType="end"/>
          </w:r>
        </w:p>
        <w:p>
          <w:pPr>
            <w:pStyle w:val="13"/>
            <w:tabs>
              <w:tab w:val="right" w:leader="dot" w:pos="8306"/>
            </w:tabs>
            <w:rPr>
              <w:sz w:val="28"/>
              <w:szCs w:val="28"/>
            </w:rPr>
          </w:pPr>
          <w:r>
            <w:rPr>
              <w:sz w:val="28"/>
              <w:szCs w:val="28"/>
            </w:rPr>
            <w:fldChar w:fldCharType="begin"/>
          </w:r>
          <w:r>
            <w:rPr>
              <w:sz w:val="28"/>
              <w:szCs w:val="28"/>
            </w:rPr>
            <w:instrText xml:space="preserve"> HYPERLINK \l _Toc9746 </w:instrText>
          </w:r>
          <w:r>
            <w:rPr>
              <w:sz w:val="28"/>
              <w:szCs w:val="28"/>
            </w:rPr>
            <w:fldChar w:fldCharType="separate"/>
          </w:r>
          <w:sdt>
            <w:sdtPr>
              <w:rPr>
                <w:rFonts w:asciiTheme="minorHAnsi" w:hAnsiTheme="minorHAnsi" w:eastAsiaTheme="minorEastAsia" w:cstheme="minorBidi"/>
                <w:sz w:val="28"/>
                <w:szCs w:val="28"/>
              </w:rPr>
              <w:id w:val="147463052"/>
              <w:placeholder>
                <w:docPart w:val="{78ed3e3e-39ca-4bab-8fdd-d543b8bd72b3}"/>
              </w:placeholder>
            </w:sdtPr>
            <w:sdtEndPr>
              <w:rPr>
                <w:rFonts w:asciiTheme="minorHAnsi" w:hAnsiTheme="minorHAnsi" w:eastAsiaTheme="minorEastAsia" w:cstheme="minorBidi"/>
                <w:sz w:val="28"/>
                <w:szCs w:val="28"/>
              </w:rPr>
            </w:sdtEndPr>
            <w:sdtContent>
              <w:r>
                <w:rPr>
                  <w:rFonts w:hint="eastAsia" w:ascii="宋体" w:hAnsi="宋体" w:eastAsia="宋体" w:cstheme="minorBidi"/>
                  <w:sz w:val="28"/>
                  <w:szCs w:val="28"/>
                </w:rPr>
                <w:t>2.3实现一种新的示教式编程方式</w:t>
              </w:r>
            </w:sdtContent>
          </w:sdt>
          <w:r>
            <w:rPr>
              <w:sz w:val="28"/>
              <w:szCs w:val="28"/>
            </w:rPr>
            <w:tab/>
          </w:r>
          <w:r>
            <w:rPr>
              <w:sz w:val="28"/>
              <w:szCs w:val="28"/>
            </w:rPr>
            <w:t>2</w:t>
          </w:r>
          <w:r>
            <w:rPr>
              <w:sz w:val="28"/>
              <w:szCs w:val="28"/>
            </w:rPr>
            <w:fldChar w:fldCharType="end"/>
          </w:r>
        </w:p>
        <w:p>
          <w:pPr>
            <w:pStyle w:val="12"/>
            <w:tabs>
              <w:tab w:val="right" w:leader="dot" w:pos="8306"/>
            </w:tabs>
            <w:rPr>
              <w:sz w:val="28"/>
              <w:szCs w:val="28"/>
            </w:rPr>
          </w:pPr>
          <w:r>
            <w:rPr>
              <w:sz w:val="28"/>
              <w:szCs w:val="28"/>
            </w:rPr>
            <w:fldChar w:fldCharType="begin"/>
          </w:r>
          <w:r>
            <w:rPr>
              <w:sz w:val="28"/>
              <w:szCs w:val="28"/>
            </w:rPr>
            <w:instrText xml:space="preserve"> HYPERLINK \l _Toc31236 </w:instrText>
          </w:r>
          <w:r>
            <w:rPr>
              <w:sz w:val="28"/>
              <w:szCs w:val="28"/>
            </w:rPr>
            <w:fldChar w:fldCharType="separate"/>
          </w:r>
          <w:sdt>
            <w:sdtPr>
              <w:rPr>
                <w:rFonts w:asciiTheme="minorHAnsi" w:hAnsiTheme="minorHAnsi" w:eastAsiaTheme="minorEastAsia" w:cstheme="minorBidi"/>
                <w:sz w:val="28"/>
                <w:szCs w:val="28"/>
              </w:rPr>
              <w:id w:val="147463052"/>
              <w:placeholder>
                <w:docPart w:val="{9495a864-ffa2-481d-a949-f7c6dbc508cd}"/>
              </w:placeholder>
            </w:sdtPr>
            <w:sdtEndPr>
              <w:rPr>
                <w:rFonts w:asciiTheme="minorHAnsi" w:hAnsiTheme="minorHAnsi" w:eastAsiaTheme="minorEastAsia" w:cstheme="minorBidi"/>
                <w:sz w:val="28"/>
                <w:szCs w:val="28"/>
              </w:rPr>
            </w:sdtEndPr>
            <w:sdtContent>
              <w:r>
                <w:rPr>
                  <w:rFonts w:hint="eastAsia" w:ascii="黑体" w:hAnsi="黑体" w:eastAsia="黑体" w:cstheme="majorBidi"/>
                  <w:sz w:val="28"/>
                  <w:szCs w:val="28"/>
                </w:rPr>
                <w:t>三、前期经验和后期对应成果</w:t>
              </w:r>
            </w:sdtContent>
          </w:sdt>
          <w:r>
            <w:rPr>
              <w:sz w:val="28"/>
              <w:szCs w:val="28"/>
            </w:rPr>
            <w:tab/>
          </w:r>
          <w:r>
            <w:rPr>
              <w:sz w:val="28"/>
              <w:szCs w:val="28"/>
            </w:rPr>
            <w:t>2</w:t>
          </w:r>
          <w:r>
            <w:rPr>
              <w:sz w:val="28"/>
              <w:szCs w:val="28"/>
            </w:rPr>
            <w:fldChar w:fldCharType="end"/>
          </w:r>
        </w:p>
        <w:p>
          <w:pPr>
            <w:pStyle w:val="12"/>
            <w:tabs>
              <w:tab w:val="right" w:leader="dot" w:pos="8306"/>
            </w:tabs>
            <w:rPr>
              <w:sz w:val="28"/>
              <w:szCs w:val="28"/>
            </w:rPr>
          </w:pPr>
          <w:r>
            <w:rPr>
              <w:sz w:val="28"/>
              <w:szCs w:val="28"/>
            </w:rPr>
            <w:fldChar w:fldCharType="begin"/>
          </w:r>
          <w:r>
            <w:rPr>
              <w:sz w:val="28"/>
              <w:szCs w:val="28"/>
            </w:rPr>
            <w:instrText xml:space="preserve"> HYPERLINK \l _Toc11468 </w:instrText>
          </w:r>
          <w:r>
            <w:rPr>
              <w:sz w:val="28"/>
              <w:szCs w:val="28"/>
            </w:rPr>
            <w:fldChar w:fldCharType="separate"/>
          </w:r>
          <w:sdt>
            <w:sdtPr>
              <w:rPr>
                <w:rFonts w:asciiTheme="minorHAnsi" w:hAnsiTheme="minorHAnsi" w:eastAsiaTheme="minorEastAsia" w:cstheme="minorBidi"/>
                <w:sz w:val="28"/>
                <w:szCs w:val="28"/>
              </w:rPr>
              <w:id w:val="147463052"/>
              <w:placeholder>
                <w:docPart w:val="{18b59883-5d4b-4082-b4f1-05476321491e}"/>
              </w:placeholder>
            </w:sdtPr>
            <w:sdtEndPr>
              <w:rPr>
                <w:rFonts w:asciiTheme="minorHAnsi" w:hAnsiTheme="minorHAnsi" w:eastAsiaTheme="minorEastAsia" w:cstheme="minorBidi"/>
                <w:sz w:val="28"/>
                <w:szCs w:val="28"/>
              </w:rPr>
            </w:sdtEndPr>
            <w:sdtContent>
              <w:r>
                <w:rPr>
                  <w:rFonts w:hint="eastAsia" w:ascii="黑体" w:hAnsi="黑体" w:eastAsia="黑体" w:cstheme="minorBidi"/>
                  <w:sz w:val="28"/>
                  <w:szCs w:val="28"/>
                </w:rPr>
                <w:t>四、机器学习技术实现</w:t>
              </w:r>
            </w:sdtContent>
          </w:sdt>
          <w:r>
            <w:rPr>
              <w:sz w:val="28"/>
              <w:szCs w:val="28"/>
            </w:rPr>
            <w:tab/>
          </w:r>
          <w:r>
            <w:rPr>
              <w:sz w:val="28"/>
              <w:szCs w:val="28"/>
            </w:rPr>
            <w:t>3</w:t>
          </w:r>
          <w:r>
            <w:rPr>
              <w:sz w:val="28"/>
              <w:szCs w:val="28"/>
            </w:rPr>
            <w:fldChar w:fldCharType="end"/>
          </w:r>
        </w:p>
        <w:p>
          <w:pPr>
            <w:pStyle w:val="13"/>
            <w:tabs>
              <w:tab w:val="right" w:leader="dot" w:pos="8306"/>
            </w:tabs>
            <w:rPr>
              <w:sz w:val="28"/>
              <w:szCs w:val="28"/>
            </w:rPr>
          </w:pPr>
          <w:r>
            <w:rPr>
              <w:sz w:val="28"/>
              <w:szCs w:val="28"/>
            </w:rPr>
            <w:fldChar w:fldCharType="begin"/>
          </w:r>
          <w:r>
            <w:rPr>
              <w:sz w:val="28"/>
              <w:szCs w:val="28"/>
            </w:rPr>
            <w:instrText xml:space="preserve"> HYPERLINK \l _Toc28879 </w:instrText>
          </w:r>
          <w:r>
            <w:rPr>
              <w:sz w:val="28"/>
              <w:szCs w:val="28"/>
            </w:rPr>
            <w:fldChar w:fldCharType="separate"/>
          </w:r>
          <w:sdt>
            <w:sdtPr>
              <w:rPr>
                <w:rFonts w:asciiTheme="minorHAnsi" w:hAnsiTheme="minorHAnsi" w:eastAsiaTheme="minorEastAsia" w:cstheme="minorBidi"/>
                <w:sz w:val="28"/>
                <w:szCs w:val="28"/>
              </w:rPr>
              <w:id w:val="147463052"/>
              <w:placeholder>
                <w:docPart w:val="{c88e75c7-b2c4-4edb-b685-90974589d61c}"/>
              </w:placeholder>
            </w:sdtPr>
            <w:sdtEndPr>
              <w:rPr>
                <w:rFonts w:asciiTheme="minorHAnsi" w:hAnsiTheme="minorHAnsi" w:eastAsiaTheme="minorEastAsia" w:cstheme="minorBidi"/>
                <w:sz w:val="28"/>
                <w:szCs w:val="28"/>
              </w:rPr>
            </w:sdtEndPr>
            <w:sdtContent>
              <w:r>
                <w:rPr>
                  <w:rFonts w:hint="eastAsia" w:ascii="宋体" w:hAnsi="宋体" w:eastAsia="宋体" w:cstheme="minorBidi"/>
                  <w:sz w:val="28"/>
                  <w:szCs w:val="28"/>
                </w:rPr>
                <w:t>4.1回顾：采用SVM取得了较好的分类效果</w:t>
              </w:r>
            </w:sdtContent>
          </w:sdt>
          <w:r>
            <w:rPr>
              <w:sz w:val="28"/>
              <w:szCs w:val="28"/>
            </w:rPr>
            <w:tab/>
          </w:r>
          <w:r>
            <w:rPr>
              <w:sz w:val="28"/>
              <w:szCs w:val="28"/>
            </w:rPr>
            <w:t>3</w:t>
          </w:r>
          <w:r>
            <w:rPr>
              <w:sz w:val="28"/>
              <w:szCs w:val="28"/>
            </w:rPr>
            <w:fldChar w:fldCharType="end"/>
          </w:r>
        </w:p>
        <w:p>
          <w:pPr>
            <w:pStyle w:val="13"/>
            <w:tabs>
              <w:tab w:val="right" w:leader="dot" w:pos="8306"/>
            </w:tabs>
            <w:rPr>
              <w:sz w:val="28"/>
              <w:szCs w:val="28"/>
            </w:rPr>
          </w:pPr>
          <w:r>
            <w:rPr>
              <w:sz w:val="28"/>
              <w:szCs w:val="28"/>
            </w:rPr>
            <w:fldChar w:fldCharType="begin"/>
          </w:r>
          <w:r>
            <w:rPr>
              <w:sz w:val="28"/>
              <w:szCs w:val="28"/>
            </w:rPr>
            <w:instrText xml:space="preserve"> HYPERLINK \l _Toc5923 </w:instrText>
          </w:r>
          <w:r>
            <w:rPr>
              <w:sz w:val="28"/>
              <w:szCs w:val="28"/>
            </w:rPr>
            <w:fldChar w:fldCharType="separate"/>
          </w:r>
          <w:sdt>
            <w:sdtPr>
              <w:rPr>
                <w:rFonts w:asciiTheme="minorHAnsi" w:hAnsiTheme="minorHAnsi" w:eastAsiaTheme="minorEastAsia" w:cstheme="minorBidi"/>
                <w:sz w:val="28"/>
                <w:szCs w:val="28"/>
              </w:rPr>
              <w:id w:val="147463052"/>
              <w:placeholder>
                <w:docPart w:val="{bad6ef03-a2f1-4d4e-bd91-2300c4f47aa0}"/>
              </w:placeholder>
            </w:sdtPr>
            <w:sdtEndPr>
              <w:rPr>
                <w:rFonts w:asciiTheme="minorHAnsi" w:hAnsiTheme="minorHAnsi" w:eastAsiaTheme="minorEastAsia" w:cstheme="minorBidi"/>
                <w:sz w:val="28"/>
                <w:szCs w:val="28"/>
              </w:rPr>
            </w:sdtEndPr>
            <w:sdtContent>
              <w:r>
                <w:rPr>
                  <w:rFonts w:hint="eastAsia" w:ascii="宋体" w:hAnsi="宋体" w:eastAsia="宋体" w:cstheme="minorBidi"/>
                  <w:sz w:val="28"/>
                  <w:szCs w:val="28"/>
                </w:rPr>
                <w:t>4.2本次任务：</w:t>
              </w:r>
            </w:sdtContent>
          </w:sdt>
          <w:r>
            <w:rPr>
              <w:sz w:val="28"/>
              <w:szCs w:val="28"/>
            </w:rPr>
            <w:tab/>
          </w:r>
          <w:r>
            <w:rPr>
              <w:sz w:val="28"/>
              <w:szCs w:val="28"/>
            </w:rPr>
            <w:t>3</w:t>
          </w:r>
          <w:r>
            <w:rPr>
              <w:sz w:val="28"/>
              <w:szCs w:val="28"/>
            </w:rPr>
            <w:fldChar w:fldCharType="end"/>
          </w:r>
        </w:p>
        <w:p>
          <w:pPr>
            <w:pStyle w:val="13"/>
            <w:tabs>
              <w:tab w:val="right" w:leader="dot" w:pos="8306"/>
            </w:tabs>
            <w:rPr>
              <w:sz w:val="28"/>
              <w:szCs w:val="28"/>
            </w:rPr>
          </w:pPr>
          <w:r>
            <w:rPr>
              <w:sz w:val="28"/>
              <w:szCs w:val="28"/>
            </w:rPr>
            <w:fldChar w:fldCharType="begin"/>
          </w:r>
          <w:r>
            <w:rPr>
              <w:sz w:val="28"/>
              <w:szCs w:val="28"/>
            </w:rPr>
            <w:instrText xml:space="preserve"> HYPERLINK \l _Toc19280 </w:instrText>
          </w:r>
          <w:r>
            <w:rPr>
              <w:sz w:val="28"/>
              <w:szCs w:val="28"/>
            </w:rPr>
            <w:fldChar w:fldCharType="separate"/>
          </w:r>
          <w:sdt>
            <w:sdtPr>
              <w:rPr>
                <w:rFonts w:asciiTheme="minorHAnsi" w:hAnsiTheme="minorHAnsi" w:eastAsiaTheme="minorEastAsia" w:cstheme="minorBidi"/>
                <w:sz w:val="28"/>
                <w:szCs w:val="28"/>
              </w:rPr>
              <w:id w:val="147463052"/>
              <w:placeholder>
                <w:docPart w:val="{80e02425-7b47-4abb-9bd6-14962aa4871b}"/>
              </w:placeholder>
            </w:sdtPr>
            <w:sdtEndPr>
              <w:rPr>
                <w:rFonts w:asciiTheme="minorHAnsi" w:hAnsiTheme="minorHAnsi" w:eastAsiaTheme="minorEastAsia" w:cstheme="minorBidi"/>
                <w:sz w:val="28"/>
                <w:szCs w:val="28"/>
              </w:rPr>
            </w:sdtEndPr>
            <w:sdtContent>
              <w:r>
                <w:rPr>
                  <w:rFonts w:hint="eastAsia" w:ascii="宋体" w:hAnsi="宋体" w:eastAsia="宋体" w:cstheme="minorBidi"/>
                  <w:sz w:val="28"/>
                  <w:szCs w:val="28"/>
                </w:rPr>
                <w:t>4.3降维的作用</w:t>
              </w:r>
            </w:sdtContent>
          </w:sdt>
          <w:r>
            <w:rPr>
              <w:sz w:val="28"/>
              <w:szCs w:val="28"/>
            </w:rPr>
            <w:tab/>
          </w:r>
          <w:r>
            <w:rPr>
              <w:sz w:val="28"/>
              <w:szCs w:val="28"/>
            </w:rPr>
            <w:t>4</w:t>
          </w:r>
          <w:r>
            <w:rPr>
              <w:sz w:val="28"/>
              <w:szCs w:val="28"/>
            </w:rPr>
            <w:fldChar w:fldCharType="end"/>
          </w:r>
        </w:p>
        <w:p>
          <w:pPr>
            <w:pStyle w:val="13"/>
            <w:tabs>
              <w:tab w:val="right" w:leader="dot" w:pos="8306"/>
            </w:tabs>
            <w:rPr>
              <w:sz w:val="28"/>
              <w:szCs w:val="28"/>
            </w:rPr>
          </w:pPr>
          <w:r>
            <w:rPr>
              <w:sz w:val="28"/>
              <w:szCs w:val="28"/>
            </w:rPr>
            <w:fldChar w:fldCharType="begin"/>
          </w:r>
          <w:r>
            <w:rPr>
              <w:sz w:val="28"/>
              <w:szCs w:val="28"/>
            </w:rPr>
            <w:instrText xml:space="preserve"> HYPERLINK \l _Toc26628 </w:instrText>
          </w:r>
          <w:r>
            <w:rPr>
              <w:sz w:val="28"/>
              <w:szCs w:val="28"/>
            </w:rPr>
            <w:fldChar w:fldCharType="separate"/>
          </w:r>
          <w:sdt>
            <w:sdtPr>
              <w:rPr>
                <w:rFonts w:asciiTheme="minorHAnsi" w:hAnsiTheme="minorHAnsi" w:eastAsiaTheme="minorEastAsia" w:cstheme="minorBidi"/>
                <w:sz w:val="28"/>
                <w:szCs w:val="28"/>
              </w:rPr>
              <w:id w:val="147463052"/>
              <w:placeholder>
                <w:docPart w:val="{3faada59-5819-47b9-8e63-32491122137d}"/>
              </w:placeholder>
            </w:sdtPr>
            <w:sdtEndPr>
              <w:rPr>
                <w:rFonts w:asciiTheme="minorHAnsi" w:hAnsiTheme="minorHAnsi" w:eastAsiaTheme="minorEastAsia" w:cstheme="minorBidi"/>
                <w:sz w:val="28"/>
                <w:szCs w:val="28"/>
              </w:rPr>
            </w:sdtEndPr>
            <w:sdtContent>
              <w:r>
                <w:rPr>
                  <w:rFonts w:hint="eastAsia" w:ascii="宋体" w:hAnsi="宋体" w:eastAsia="宋体" w:cstheme="minorBidi"/>
                  <w:sz w:val="28"/>
                  <w:szCs w:val="28"/>
                </w:rPr>
                <w:t>4.4训练时间分析：</w:t>
              </w:r>
            </w:sdtContent>
          </w:sdt>
          <w:r>
            <w:rPr>
              <w:sz w:val="28"/>
              <w:szCs w:val="28"/>
            </w:rPr>
            <w:tab/>
          </w:r>
          <w:r>
            <w:rPr>
              <w:sz w:val="28"/>
              <w:szCs w:val="28"/>
            </w:rPr>
            <w:t>6</w:t>
          </w:r>
          <w:r>
            <w:rPr>
              <w:sz w:val="28"/>
              <w:szCs w:val="28"/>
            </w:rPr>
            <w:fldChar w:fldCharType="end"/>
          </w:r>
        </w:p>
        <w:p>
          <w:pPr>
            <w:pStyle w:val="13"/>
            <w:tabs>
              <w:tab w:val="right" w:leader="dot" w:pos="8306"/>
            </w:tabs>
            <w:rPr>
              <w:sz w:val="28"/>
              <w:szCs w:val="28"/>
            </w:rPr>
          </w:pPr>
          <w:r>
            <w:rPr>
              <w:sz w:val="28"/>
              <w:szCs w:val="28"/>
            </w:rPr>
            <w:fldChar w:fldCharType="begin"/>
          </w:r>
          <w:r>
            <w:rPr>
              <w:sz w:val="28"/>
              <w:szCs w:val="28"/>
            </w:rPr>
            <w:instrText xml:space="preserve"> HYPERLINK \l _Toc10687 </w:instrText>
          </w:r>
          <w:r>
            <w:rPr>
              <w:sz w:val="28"/>
              <w:szCs w:val="28"/>
            </w:rPr>
            <w:fldChar w:fldCharType="separate"/>
          </w:r>
          <w:sdt>
            <w:sdtPr>
              <w:rPr>
                <w:rFonts w:asciiTheme="minorHAnsi" w:hAnsiTheme="minorHAnsi" w:eastAsiaTheme="minorEastAsia" w:cstheme="minorBidi"/>
                <w:sz w:val="28"/>
                <w:szCs w:val="28"/>
              </w:rPr>
              <w:id w:val="147463052"/>
              <w:placeholder>
                <w:docPart w:val="{fb7edf0e-8ba6-4b4f-a16c-bdf1524b8aa3}"/>
              </w:placeholder>
            </w:sdtPr>
            <w:sdtEndPr>
              <w:rPr>
                <w:rFonts w:asciiTheme="minorHAnsi" w:hAnsiTheme="minorHAnsi" w:eastAsiaTheme="minorEastAsia" w:cstheme="minorBidi"/>
                <w:sz w:val="28"/>
                <w:szCs w:val="28"/>
              </w:rPr>
            </w:sdtEndPr>
            <w:sdtContent>
              <w:r>
                <w:rPr>
                  <w:rFonts w:hint="eastAsia" w:ascii="宋体" w:hAnsi="宋体" w:eastAsia="宋体" w:cstheme="minorBidi"/>
                  <w:sz w:val="28"/>
                  <w:szCs w:val="28"/>
                </w:rPr>
                <w:t>4.5总结</w:t>
              </w:r>
            </w:sdtContent>
          </w:sdt>
          <w:r>
            <w:rPr>
              <w:sz w:val="28"/>
              <w:szCs w:val="28"/>
            </w:rPr>
            <w:tab/>
          </w:r>
          <w:r>
            <w:rPr>
              <w:sz w:val="28"/>
              <w:szCs w:val="28"/>
            </w:rPr>
            <w:t>8</w:t>
          </w:r>
          <w:r>
            <w:rPr>
              <w:sz w:val="28"/>
              <w:szCs w:val="28"/>
            </w:rPr>
            <w:fldChar w:fldCharType="end"/>
          </w:r>
        </w:p>
        <w:p>
          <w:pPr>
            <w:pStyle w:val="12"/>
            <w:tabs>
              <w:tab w:val="right" w:leader="dot" w:pos="8306"/>
            </w:tabs>
            <w:rPr>
              <w:sz w:val="28"/>
              <w:szCs w:val="28"/>
            </w:rPr>
          </w:pPr>
          <w:r>
            <w:rPr>
              <w:sz w:val="28"/>
              <w:szCs w:val="28"/>
            </w:rPr>
            <w:fldChar w:fldCharType="begin"/>
          </w:r>
          <w:r>
            <w:rPr>
              <w:sz w:val="28"/>
              <w:szCs w:val="28"/>
            </w:rPr>
            <w:instrText xml:space="preserve"> HYPERLINK \l _Toc1212 </w:instrText>
          </w:r>
          <w:r>
            <w:rPr>
              <w:sz w:val="28"/>
              <w:szCs w:val="28"/>
            </w:rPr>
            <w:fldChar w:fldCharType="separate"/>
          </w:r>
          <w:sdt>
            <w:sdtPr>
              <w:rPr>
                <w:rFonts w:asciiTheme="minorHAnsi" w:hAnsiTheme="minorHAnsi" w:eastAsiaTheme="minorEastAsia" w:cstheme="minorBidi"/>
                <w:sz w:val="28"/>
                <w:szCs w:val="28"/>
              </w:rPr>
              <w:id w:val="147463052"/>
              <w:placeholder>
                <w:docPart w:val="{e81bd031-7411-4276-9f43-cad66f04111e}"/>
              </w:placeholder>
            </w:sdtPr>
            <w:sdtEndPr>
              <w:rPr>
                <w:rFonts w:asciiTheme="minorHAnsi" w:hAnsiTheme="minorHAnsi" w:eastAsiaTheme="minorEastAsia" w:cstheme="minorBidi"/>
                <w:sz w:val="28"/>
                <w:szCs w:val="28"/>
              </w:rPr>
            </w:sdtEndPr>
            <w:sdtContent>
              <w:r>
                <w:rPr>
                  <w:rFonts w:hint="eastAsia" w:ascii="黑体" w:hAnsi="黑体" w:eastAsia="黑体" w:cstheme="minorBidi"/>
                  <w:sz w:val="28"/>
                  <w:szCs w:val="28"/>
                </w:rPr>
                <w:t>五、 机器人的控制</w:t>
              </w:r>
            </w:sdtContent>
          </w:sdt>
          <w:r>
            <w:rPr>
              <w:sz w:val="28"/>
              <w:szCs w:val="28"/>
            </w:rPr>
            <w:tab/>
          </w:r>
          <w:r>
            <w:rPr>
              <w:sz w:val="28"/>
              <w:szCs w:val="28"/>
            </w:rPr>
            <w:t>8</w:t>
          </w:r>
          <w:r>
            <w:rPr>
              <w:sz w:val="28"/>
              <w:szCs w:val="28"/>
            </w:rPr>
            <w:fldChar w:fldCharType="end"/>
          </w:r>
        </w:p>
        <w:p>
          <w:pPr>
            <w:pStyle w:val="12"/>
            <w:tabs>
              <w:tab w:val="right" w:leader="dot" w:pos="8306"/>
            </w:tabs>
            <w:rPr>
              <w:sz w:val="28"/>
              <w:szCs w:val="28"/>
            </w:rPr>
          </w:pPr>
          <w:r>
            <w:rPr>
              <w:sz w:val="28"/>
              <w:szCs w:val="28"/>
            </w:rPr>
            <w:fldChar w:fldCharType="begin"/>
          </w:r>
          <w:r>
            <w:rPr>
              <w:sz w:val="28"/>
              <w:szCs w:val="28"/>
            </w:rPr>
            <w:instrText xml:space="preserve"> HYPERLINK \l _Toc468 </w:instrText>
          </w:r>
          <w:r>
            <w:rPr>
              <w:sz w:val="28"/>
              <w:szCs w:val="28"/>
            </w:rPr>
            <w:fldChar w:fldCharType="separate"/>
          </w:r>
          <w:sdt>
            <w:sdtPr>
              <w:rPr>
                <w:rFonts w:asciiTheme="minorHAnsi" w:hAnsiTheme="minorHAnsi" w:eastAsiaTheme="minorEastAsia" w:cstheme="minorBidi"/>
                <w:sz w:val="28"/>
                <w:szCs w:val="28"/>
              </w:rPr>
              <w:id w:val="147463052"/>
              <w:placeholder>
                <w:docPart w:val="{1e8c8b52-9532-4717-a7f3-7ae1a919dbd3}"/>
              </w:placeholder>
            </w:sdtPr>
            <w:sdtEndPr>
              <w:rPr>
                <w:rFonts w:asciiTheme="minorHAnsi" w:hAnsiTheme="minorHAnsi" w:eastAsiaTheme="minorEastAsia" w:cstheme="minorBidi"/>
                <w:sz w:val="28"/>
                <w:szCs w:val="28"/>
              </w:rPr>
            </w:sdtEndPr>
            <w:sdtContent>
              <w:r>
                <w:rPr>
                  <w:rFonts w:hint="eastAsia" w:ascii="黑体" w:hAnsi="黑体" w:eastAsia="黑体" w:cstheme="minorBidi"/>
                  <w:sz w:val="28"/>
                  <w:szCs w:val="28"/>
                </w:rPr>
                <w:t>六、针对个人的训练样本</w:t>
              </w:r>
            </w:sdtContent>
          </w:sdt>
          <w:r>
            <w:rPr>
              <w:sz w:val="28"/>
              <w:szCs w:val="28"/>
            </w:rPr>
            <w:tab/>
          </w:r>
          <w:r>
            <w:rPr>
              <w:sz w:val="28"/>
              <w:szCs w:val="28"/>
            </w:rPr>
            <w:t>10</w:t>
          </w:r>
          <w:r>
            <w:rPr>
              <w:sz w:val="28"/>
              <w:szCs w:val="28"/>
            </w:rPr>
            <w:fldChar w:fldCharType="end"/>
          </w:r>
        </w:p>
        <w:p>
          <w:pPr>
            <w:pStyle w:val="12"/>
            <w:tabs>
              <w:tab w:val="right" w:leader="dot" w:pos="8306"/>
            </w:tabs>
            <w:rPr>
              <w:sz w:val="28"/>
              <w:szCs w:val="28"/>
            </w:rPr>
          </w:pPr>
          <w:r>
            <w:rPr>
              <w:sz w:val="28"/>
              <w:szCs w:val="28"/>
            </w:rPr>
            <w:fldChar w:fldCharType="begin"/>
          </w:r>
          <w:r>
            <w:rPr>
              <w:sz w:val="28"/>
              <w:szCs w:val="28"/>
            </w:rPr>
            <w:instrText xml:space="preserve"> HYPERLINK \l _Toc7521 </w:instrText>
          </w:r>
          <w:r>
            <w:rPr>
              <w:sz w:val="28"/>
              <w:szCs w:val="28"/>
            </w:rPr>
            <w:fldChar w:fldCharType="separate"/>
          </w:r>
          <w:sdt>
            <w:sdtPr>
              <w:rPr>
                <w:rFonts w:asciiTheme="minorHAnsi" w:hAnsiTheme="minorHAnsi" w:eastAsiaTheme="minorEastAsia" w:cstheme="minorBidi"/>
                <w:sz w:val="28"/>
                <w:szCs w:val="28"/>
              </w:rPr>
              <w:id w:val="147463052"/>
              <w:placeholder>
                <w:docPart w:val="{24cbf430-f6ee-4eed-9682-f47fcb241b97}"/>
              </w:placeholder>
            </w:sdtPr>
            <w:sdtEndPr>
              <w:rPr>
                <w:rFonts w:asciiTheme="minorHAnsi" w:hAnsiTheme="minorHAnsi" w:eastAsiaTheme="minorEastAsia" w:cstheme="minorBidi"/>
                <w:sz w:val="28"/>
                <w:szCs w:val="28"/>
              </w:rPr>
            </w:sdtEndPr>
            <w:sdtContent>
              <w:r>
                <w:rPr>
                  <w:rFonts w:hint="eastAsia" w:ascii="黑体" w:hAnsi="黑体" w:eastAsia="黑体" w:cstheme="minorBidi"/>
                  <w:sz w:val="28"/>
                  <w:szCs w:val="28"/>
                </w:rPr>
                <w:t>七、未来可拓展方向</w:t>
              </w:r>
            </w:sdtContent>
          </w:sdt>
          <w:r>
            <w:rPr>
              <w:sz w:val="28"/>
              <w:szCs w:val="28"/>
            </w:rPr>
            <w:tab/>
          </w:r>
          <w:bookmarkStart w:id="42" w:name="_GoBack"/>
          <w:bookmarkEnd w:id="42"/>
          <w:r>
            <w:rPr>
              <w:sz w:val="28"/>
              <w:szCs w:val="28"/>
            </w:rPr>
            <w:t>10</w:t>
          </w:r>
          <w:r>
            <w:rPr>
              <w:sz w:val="28"/>
              <w:szCs w:val="28"/>
            </w:rPr>
            <w:fldChar w:fldCharType="end"/>
          </w:r>
        </w:p>
        <w:p>
          <w:pPr>
            <w:pStyle w:val="12"/>
            <w:tabs>
              <w:tab w:val="right" w:leader="dot" w:pos="8306"/>
            </w:tabs>
            <w:rPr>
              <w:sz w:val="28"/>
              <w:szCs w:val="28"/>
            </w:rPr>
          </w:pPr>
          <w:r>
            <w:rPr>
              <w:sz w:val="28"/>
              <w:szCs w:val="28"/>
            </w:rPr>
            <w:fldChar w:fldCharType="begin"/>
          </w:r>
          <w:r>
            <w:rPr>
              <w:sz w:val="28"/>
              <w:szCs w:val="28"/>
            </w:rPr>
            <w:instrText xml:space="preserve"> HYPERLINK \l _Toc13278 </w:instrText>
          </w:r>
          <w:r>
            <w:rPr>
              <w:sz w:val="28"/>
              <w:szCs w:val="28"/>
            </w:rPr>
            <w:fldChar w:fldCharType="separate"/>
          </w:r>
          <w:sdt>
            <w:sdtPr>
              <w:rPr>
                <w:rFonts w:hint="eastAsia" w:ascii="黑体" w:hAnsi="黑体" w:eastAsia="黑体" w:cstheme="minorBidi"/>
                <w:sz w:val="28"/>
                <w:szCs w:val="28"/>
              </w:rPr>
              <w:id w:val="147463052"/>
              <w:placeholder>
                <w:docPart w:val="{91574f1f-f1f0-470f-b9ed-39800319fab8}"/>
              </w:placeholder>
            </w:sdtPr>
            <w:sdtEndPr>
              <w:rPr>
                <w:rFonts w:asciiTheme="minorHAnsi" w:hAnsiTheme="minorHAnsi" w:eastAsiaTheme="minorEastAsia" w:cstheme="minorBidi"/>
                <w:sz w:val="28"/>
                <w:szCs w:val="28"/>
              </w:rPr>
            </w:sdtEndPr>
            <w:sdtContent>
              <w:r>
                <w:rPr>
                  <w:rFonts w:hint="eastAsia" w:ascii="黑体" w:hAnsi="黑体" w:eastAsia="黑体" w:cstheme="minorBidi"/>
                  <w:sz w:val="28"/>
                  <w:szCs w:val="28"/>
                </w:rPr>
                <w:t>参考文献</w:t>
              </w:r>
            </w:sdtContent>
          </w:sdt>
          <w:r>
            <w:rPr>
              <w:sz w:val="28"/>
              <w:szCs w:val="28"/>
            </w:rPr>
            <w:tab/>
          </w:r>
          <w:r>
            <w:rPr>
              <w:sz w:val="28"/>
              <w:szCs w:val="28"/>
            </w:rPr>
            <w:t>11</w:t>
          </w:r>
          <w:r>
            <w:rPr>
              <w:sz w:val="28"/>
              <w:szCs w:val="28"/>
            </w:rPr>
            <w:fldChar w:fldCharType="end"/>
          </w:r>
        </w:p>
      </w:sdtContent>
    </w:sdt>
    <w:p>
      <w:pPr>
        <w:pStyle w:val="12"/>
        <w:tabs>
          <w:tab w:val="right" w:leader="dot" w:pos="8306"/>
        </w:tabs>
      </w:pPr>
    </w:p>
    <w:p/>
    <w:p/>
    <w:p>
      <w:pPr>
        <w:pStyle w:val="6"/>
        <w:jc w:val="center"/>
        <w:outlineLvl w:val="0"/>
        <w:rPr>
          <w:rFonts w:hint="eastAsia" w:ascii="黑体" w:hAnsi="黑体" w:eastAsia="黑体"/>
          <w:sz w:val="30"/>
          <w:szCs w:val="30"/>
          <w:lang w:val="en-US" w:eastAsia="zh-CN"/>
        </w:rPr>
        <w:sectPr>
          <w:pgSz w:w="11906" w:h="16838"/>
          <w:pgMar w:top="1440" w:right="1800" w:bottom="1440" w:left="1800" w:header="851" w:footer="992" w:gutter="0"/>
          <w:pgNumType w:start="1"/>
          <w:cols w:space="425" w:num="1"/>
          <w:docGrid w:type="lines" w:linePitch="312" w:charSpace="0"/>
        </w:sectPr>
      </w:pPr>
      <w:bookmarkStart w:id="0" w:name="_Toc22283"/>
      <w:bookmarkStart w:id="1" w:name="_Toc551"/>
    </w:p>
    <w:p>
      <w:pPr>
        <w:pStyle w:val="6"/>
        <w:jc w:val="center"/>
        <w:outlineLvl w:val="0"/>
        <w:rPr>
          <w:rFonts w:ascii="黑体" w:hAnsi="黑体" w:eastAsia="黑体"/>
          <w:sz w:val="30"/>
          <w:szCs w:val="30"/>
        </w:rPr>
      </w:pPr>
      <w:r>
        <w:rPr>
          <w:rFonts w:hint="eastAsia" w:ascii="黑体" w:hAnsi="黑体" w:eastAsia="黑体"/>
          <w:sz w:val="30"/>
          <w:szCs w:val="30"/>
          <w:lang w:val="en-US" w:eastAsia="zh-CN"/>
        </w:rPr>
        <w:t>一、</w:t>
      </w:r>
      <w:r>
        <w:rPr>
          <w:rFonts w:hint="eastAsia" w:ascii="黑体" w:hAnsi="黑体" w:eastAsia="黑体"/>
          <w:sz w:val="30"/>
          <w:szCs w:val="30"/>
        </w:rPr>
        <w:t>背景介绍</w:t>
      </w:r>
      <w:bookmarkEnd w:id="0"/>
      <w:bookmarkEnd w:id="1"/>
    </w:p>
    <w:p>
      <w:pPr>
        <w:widowControl/>
        <w:ind w:firstLine="840" w:firstLineChars="300"/>
        <w:jc w:val="left"/>
        <w:rPr>
          <w:rFonts w:hint="eastAsia" w:ascii="宋体" w:hAnsi="宋体" w:eastAsia="宋体"/>
          <w:sz w:val="28"/>
          <w:szCs w:val="28"/>
          <w:lang w:val="en-US" w:eastAsia="zh-CN"/>
        </w:rPr>
      </w:pPr>
      <w:r>
        <w:rPr>
          <w:rFonts w:hint="eastAsia" w:ascii="宋体" w:hAnsi="宋体" w:eastAsia="宋体"/>
          <w:sz w:val="28"/>
          <w:szCs w:val="28"/>
          <w:lang w:val="en-US" w:eastAsia="zh-CN"/>
        </w:rPr>
        <w:t>在前期报告中我们已经简单介绍了我们使用的机器人平台和传感器。这里我们详细介绍一下它们相互结合的具体的用法。</w:t>
      </w:r>
    </w:p>
    <w:p>
      <w:pPr>
        <w:widowControl/>
        <w:ind w:firstLine="840" w:firstLineChars="300"/>
        <w:jc w:val="left"/>
        <w:rPr>
          <w:rFonts w:hint="eastAsia" w:ascii="宋体" w:hAnsi="宋体" w:eastAsia="宋体"/>
          <w:sz w:val="28"/>
          <w:szCs w:val="28"/>
          <w:lang w:val="en-US" w:eastAsia="zh-CN"/>
        </w:rPr>
      </w:pPr>
      <w:r>
        <w:rPr>
          <w:rFonts w:hint="eastAsia" w:ascii="宋体" w:hAnsi="宋体" w:eastAsia="宋体"/>
          <w:sz w:val="28"/>
          <w:szCs w:val="28"/>
          <w:lang w:val="en-US" w:eastAsia="zh-CN"/>
        </w:rPr>
        <w:t>首先，用户佩戴人体姿态传感器，这次我们主要使用的上半身的传感器。然后，机器人与传感器之间通过socket传输数据。机器人中央处理器中有我们预先写好的控制策略和对数据进行处理、识别的代码。最后，机器人运行程序，即可实现基于人体姿态传感器数据的人机互动。</w:t>
      </w:r>
    </w:p>
    <w:p>
      <w:pPr>
        <w:widowControl/>
        <w:ind w:firstLine="840" w:firstLineChars="300"/>
        <w:jc w:val="left"/>
        <w:rPr>
          <w:rFonts w:hint="eastAsia" w:ascii="宋体" w:hAnsi="宋体" w:eastAsia="宋体"/>
          <w:sz w:val="28"/>
          <w:szCs w:val="28"/>
          <w:lang w:val="en-US" w:eastAsia="zh-CN"/>
        </w:rPr>
      </w:pPr>
    </w:p>
    <w:p>
      <w:pPr>
        <w:widowControl/>
        <w:ind w:firstLine="840" w:firstLineChars="300"/>
        <w:jc w:val="left"/>
        <w:rPr>
          <w:rFonts w:hint="eastAsia" w:ascii="宋体" w:hAnsi="宋体" w:eastAsia="宋体"/>
          <w:sz w:val="28"/>
          <w:szCs w:val="28"/>
          <w:lang w:val="en-US" w:eastAsia="zh-CN"/>
        </w:rPr>
      </w:pPr>
    </w:p>
    <w:p>
      <w:pPr>
        <w:widowControl/>
        <w:ind w:firstLine="840" w:firstLineChars="300"/>
        <w:jc w:val="left"/>
        <w:rPr>
          <w:rFonts w:hint="eastAsia" w:ascii="宋体" w:hAnsi="宋体" w:eastAsia="宋体"/>
          <w:sz w:val="28"/>
          <w:szCs w:val="28"/>
          <w:lang w:val="en-US" w:eastAsia="zh-CN"/>
        </w:rPr>
      </w:pPr>
    </w:p>
    <w:p>
      <w:pPr>
        <w:widowControl/>
        <w:ind w:firstLine="3300" w:firstLineChars="1100"/>
        <w:jc w:val="left"/>
        <w:outlineLvl w:val="0"/>
        <w:rPr>
          <w:rFonts w:ascii="黑体" w:hAnsi="黑体" w:eastAsia="黑体"/>
          <w:sz w:val="30"/>
          <w:szCs w:val="30"/>
        </w:rPr>
      </w:pPr>
      <w:bookmarkStart w:id="2" w:name="_Toc20777"/>
      <w:bookmarkStart w:id="3" w:name="_Toc19085"/>
      <w:r>
        <w:rPr>
          <w:rFonts w:hint="eastAsia" w:ascii="黑体" w:hAnsi="黑体" w:eastAsia="黑体"/>
          <w:sz w:val="30"/>
          <w:szCs w:val="30"/>
          <w:lang w:val="en-US" w:eastAsia="zh-CN"/>
        </w:rPr>
        <w:t>二、</w:t>
      </w:r>
      <w:r>
        <w:rPr>
          <w:rFonts w:hint="eastAsia" w:ascii="黑体" w:hAnsi="黑体" w:eastAsia="黑体"/>
          <w:sz w:val="30"/>
          <w:szCs w:val="30"/>
        </w:rPr>
        <w:t>目的与功能</w:t>
      </w:r>
      <w:bookmarkEnd w:id="2"/>
      <w:bookmarkEnd w:id="3"/>
    </w:p>
    <w:p>
      <w:pPr>
        <w:pStyle w:val="10"/>
        <w:numPr>
          <w:ilvl w:val="0"/>
          <w:numId w:val="0"/>
        </w:numPr>
        <w:tabs>
          <w:tab w:val="left" w:pos="960"/>
        </w:tabs>
        <w:spacing w:line="480" w:lineRule="exact"/>
        <w:ind w:leftChars="0"/>
        <w:outlineLvl w:val="1"/>
        <w:rPr>
          <w:rFonts w:ascii="宋体" w:hAnsi="宋体" w:eastAsia="宋体"/>
          <w:sz w:val="28"/>
          <w:szCs w:val="28"/>
        </w:rPr>
      </w:pPr>
      <w:bookmarkStart w:id="4" w:name="_Toc27863"/>
      <w:bookmarkStart w:id="5" w:name="_Toc1007"/>
      <w:r>
        <w:rPr>
          <w:rFonts w:hint="eastAsia" w:ascii="宋体" w:hAnsi="宋体" w:eastAsia="宋体"/>
          <w:sz w:val="28"/>
          <w:szCs w:val="28"/>
          <w:lang w:val="en-US" w:eastAsia="zh-CN"/>
        </w:rPr>
        <w:t>2.1</w:t>
      </w:r>
      <w:r>
        <w:rPr>
          <w:rFonts w:hint="eastAsia" w:ascii="宋体" w:hAnsi="宋体" w:eastAsia="宋体"/>
          <w:sz w:val="28"/>
          <w:szCs w:val="28"/>
        </w:rPr>
        <w:t>基于动作的人机互动</w:t>
      </w:r>
      <w:bookmarkEnd w:id="4"/>
      <w:bookmarkEnd w:id="5"/>
    </w:p>
    <w:p>
      <w:pPr>
        <w:tabs>
          <w:tab w:val="left" w:pos="960"/>
        </w:tabs>
        <w:spacing w:line="480" w:lineRule="exact"/>
        <w:rPr>
          <w:rFonts w:ascii="宋体" w:hAnsi="宋体" w:eastAsia="宋体"/>
          <w:sz w:val="28"/>
          <w:szCs w:val="28"/>
        </w:rPr>
      </w:pPr>
      <w:r>
        <w:rPr>
          <w:rFonts w:hint="eastAsia" w:ascii="宋体" w:hAnsi="宋体" w:eastAsia="宋体"/>
          <w:sz w:val="28"/>
          <w:szCs w:val="28"/>
        </w:rPr>
        <w:t>目的：</w:t>
      </w:r>
    </w:p>
    <w:p>
      <w:pPr>
        <w:tabs>
          <w:tab w:val="left" w:pos="960"/>
        </w:tabs>
        <w:spacing w:line="480" w:lineRule="exact"/>
        <w:ind w:firstLine="560" w:firstLineChars="200"/>
        <w:rPr>
          <w:rFonts w:ascii="宋体" w:hAnsi="宋体" w:eastAsia="宋体"/>
          <w:sz w:val="28"/>
          <w:szCs w:val="28"/>
        </w:rPr>
      </w:pPr>
      <w:r>
        <w:rPr>
          <w:rFonts w:hint="eastAsia" w:ascii="宋体" w:hAnsi="宋体" w:eastAsia="宋体"/>
          <w:sz w:val="28"/>
          <w:szCs w:val="28"/>
        </w:rPr>
        <w:t>目前使用</w:t>
      </w:r>
      <w:r>
        <w:rPr>
          <w:rFonts w:ascii="宋体" w:hAnsi="宋体" w:eastAsia="宋体"/>
          <w:sz w:val="28"/>
          <w:szCs w:val="28"/>
        </w:rPr>
        <w:t>NAO</w:t>
      </w:r>
      <w:r>
        <w:rPr>
          <w:rFonts w:hint="eastAsia" w:ascii="宋体" w:hAnsi="宋体" w:eastAsia="宋体"/>
          <w:sz w:val="28"/>
          <w:szCs w:val="28"/>
        </w:rPr>
        <w:t>机器人与人进行互动多是基于语音和视觉，但是这两种方式准确度都不够高。因此我们希望通过捕捉人类互动时的各种动作让</w:t>
      </w:r>
      <w:r>
        <w:rPr>
          <w:rFonts w:ascii="宋体" w:hAnsi="宋体" w:eastAsia="宋体"/>
          <w:sz w:val="28"/>
          <w:szCs w:val="28"/>
        </w:rPr>
        <w:t>NAO</w:t>
      </w:r>
      <w:r>
        <w:rPr>
          <w:rFonts w:hint="eastAsia" w:ascii="宋体" w:hAnsi="宋体" w:eastAsia="宋体"/>
          <w:sz w:val="28"/>
          <w:szCs w:val="28"/>
        </w:rPr>
        <w:t>学习人类互动的方式。</w:t>
      </w:r>
      <w:r>
        <w:rPr>
          <w:rFonts w:ascii="宋体" w:hAnsi="宋体" w:eastAsia="宋体"/>
          <w:sz w:val="28"/>
          <w:szCs w:val="28"/>
        </w:rPr>
        <w:t xml:space="preserve"> </w:t>
      </w:r>
    </w:p>
    <w:p>
      <w:pPr>
        <w:tabs>
          <w:tab w:val="left" w:pos="960"/>
        </w:tabs>
        <w:spacing w:line="480" w:lineRule="exact"/>
        <w:rPr>
          <w:rFonts w:ascii="宋体" w:hAnsi="宋体" w:eastAsia="宋体"/>
          <w:sz w:val="28"/>
          <w:szCs w:val="28"/>
        </w:rPr>
      </w:pPr>
      <w:r>
        <w:rPr>
          <w:rFonts w:hint="eastAsia" w:ascii="宋体" w:hAnsi="宋体" w:eastAsia="宋体"/>
          <w:sz w:val="28"/>
          <w:szCs w:val="28"/>
        </w:rPr>
        <w:t>预期效果：</w:t>
      </w:r>
    </w:p>
    <w:p>
      <w:pPr>
        <w:tabs>
          <w:tab w:val="left" w:pos="960"/>
        </w:tabs>
        <w:spacing w:line="480" w:lineRule="exact"/>
        <w:ind w:firstLine="560" w:firstLineChars="200"/>
        <w:rPr>
          <w:rFonts w:ascii="宋体" w:hAnsi="宋体" w:eastAsia="宋体"/>
          <w:sz w:val="28"/>
          <w:szCs w:val="28"/>
        </w:rPr>
      </w:pPr>
      <w:r>
        <w:rPr>
          <w:rFonts w:ascii="宋体" w:hAnsi="宋体" w:eastAsia="宋体"/>
          <w:sz w:val="28"/>
          <w:szCs w:val="28"/>
        </w:rPr>
        <w:t>NAO</w:t>
      </w:r>
      <w:r>
        <w:rPr>
          <w:rFonts w:hint="eastAsia" w:ascii="宋体" w:hAnsi="宋体" w:eastAsia="宋体"/>
          <w:sz w:val="28"/>
          <w:szCs w:val="28"/>
        </w:rPr>
        <w:t>能够与人进行常规的互动，比如：挥手打招呼、握手、拥抱等。</w:t>
      </w:r>
    </w:p>
    <w:p>
      <w:pPr>
        <w:tabs>
          <w:tab w:val="left" w:pos="960"/>
        </w:tabs>
        <w:spacing w:line="480" w:lineRule="exact"/>
        <w:ind w:firstLine="560" w:firstLineChars="200"/>
        <w:rPr>
          <w:rFonts w:ascii="宋体" w:hAnsi="宋体" w:eastAsia="宋体"/>
          <w:sz w:val="28"/>
          <w:szCs w:val="28"/>
        </w:rPr>
      </w:pPr>
    </w:p>
    <w:p>
      <w:pPr>
        <w:tabs>
          <w:tab w:val="left" w:pos="960"/>
        </w:tabs>
        <w:spacing w:line="480" w:lineRule="exact"/>
        <w:outlineLvl w:val="1"/>
        <w:rPr>
          <w:rFonts w:ascii="宋体" w:hAnsi="宋体" w:eastAsia="宋体"/>
          <w:sz w:val="28"/>
          <w:szCs w:val="28"/>
        </w:rPr>
      </w:pPr>
      <w:bookmarkStart w:id="6" w:name="_Toc11177"/>
      <w:bookmarkStart w:id="7" w:name="_Toc27112"/>
      <w:r>
        <w:rPr>
          <w:rFonts w:hint="eastAsia" w:ascii="宋体" w:hAnsi="宋体" w:eastAsia="宋体"/>
          <w:sz w:val="28"/>
          <w:szCs w:val="28"/>
          <w:lang w:val="en-US" w:eastAsia="zh-CN"/>
        </w:rPr>
        <w:t>2.2</w:t>
      </w:r>
      <w:r>
        <w:rPr>
          <w:rFonts w:hint="eastAsia" w:ascii="宋体" w:hAnsi="宋体" w:eastAsia="宋体"/>
          <w:sz w:val="28"/>
          <w:szCs w:val="28"/>
        </w:rPr>
        <w:t>通过肢体动作远程控制</w:t>
      </w:r>
      <w:r>
        <w:rPr>
          <w:rFonts w:ascii="宋体" w:hAnsi="宋体" w:eastAsia="宋体"/>
          <w:sz w:val="28"/>
          <w:szCs w:val="28"/>
        </w:rPr>
        <w:t>NAO</w:t>
      </w:r>
      <w:bookmarkEnd w:id="6"/>
      <w:bookmarkEnd w:id="7"/>
    </w:p>
    <w:p>
      <w:pPr>
        <w:tabs>
          <w:tab w:val="left" w:pos="960"/>
        </w:tabs>
        <w:spacing w:line="480" w:lineRule="exact"/>
        <w:rPr>
          <w:rFonts w:ascii="宋体" w:hAnsi="宋体" w:eastAsia="宋体"/>
          <w:sz w:val="28"/>
          <w:szCs w:val="28"/>
        </w:rPr>
      </w:pPr>
      <w:r>
        <w:rPr>
          <w:rFonts w:hint="eastAsia" w:ascii="宋体" w:hAnsi="宋体" w:eastAsia="宋体"/>
          <w:sz w:val="28"/>
          <w:szCs w:val="28"/>
        </w:rPr>
        <w:t>目的：</w:t>
      </w:r>
    </w:p>
    <w:p>
      <w:pPr>
        <w:tabs>
          <w:tab w:val="left" w:pos="960"/>
        </w:tabs>
        <w:spacing w:line="480" w:lineRule="exact"/>
        <w:ind w:firstLine="560" w:firstLineChars="200"/>
        <w:rPr>
          <w:rFonts w:ascii="宋体" w:hAnsi="宋体" w:eastAsia="宋体"/>
          <w:sz w:val="28"/>
          <w:szCs w:val="28"/>
        </w:rPr>
      </w:pPr>
      <w:r>
        <w:rPr>
          <w:rFonts w:hint="eastAsia" w:ascii="宋体" w:hAnsi="宋体" w:eastAsia="宋体"/>
          <w:sz w:val="28"/>
          <w:szCs w:val="28"/>
        </w:rPr>
        <w:t>方便用户不在家时能够轻松控制放在家里的</w:t>
      </w:r>
      <w:r>
        <w:rPr>
          <w:rFonts w:ascii="宋体" w:hAnsi="宋体" w:eastAsia="宋体"/>
          <w:sz w:val="28"/>
          <w:szCs w:val="28"/>
        </w:rPr>
        <w:t>NAO</w:t>
      </w:r>
      <w:r>
        <w:rPr>
          <w:rFonts w:hint="eastAsia" w:ascii="宋体" w:hAnsi="宋体" w:eastAsia="宋体"/>
          <w:sz w:val="28"/>
          <w:szCs w:val="28"/>
        </w:rPr>
        <w:t>机器人，让机器人能够代替人去做一些事情。</w:t>
      </w:r>
    </w:p>
    <w:p>
      <w:pPr>
        <w:tabs>
          <w:tab w:val="left" w:pos="960"/>
        </w:tabs>
        <w:spacing w:line="480" w:lineRule="exact"/>
        <w:rPr>
          <w:rFonts w:ascii="宋体" w:hAnsi="宋体" w:eastAsia="宋体"/>
          <w:sz w:val="28"/>
          <w:szCs w:val="28"/>
        </w:rPr>
      </w:pPr>
      <w:r>
        <w:rPr>
          <w:rFonts w:hint="eastAsia" w:ascii="宋体" w:hAnsi="宋体" w:eastAsia="宋体"/>
          <w:sz w:val="28"/>
          <w:szCs w:val="28"/>
        </w:rPr>
        <w:t>预期效果：</w:t>
      </w:r>
    </w:p>
    <w:p>
      <w:pPr>
        <w:tabs>
          <w:tab w:val="left" w:pos="960"/>
        </w:tabs>
        <w:spacing w:line="480" w:lineRule="exact"/>
        <w:ind w:firstLine="560" w:firstLineChars="200"/>
        <w:rPr>
          <w:rFonts w:ascii="宋体" w:hAnsi="宋体" w:eastAsia="宋体"/>
          <w:sz w:val="28"/>
          <w:szCs w:val="28"/>
        </w:rPr>
      </w:pPr>
      <w:r>
        <w:rPr>
          <w:rFonts w:hint="eastAsia" w:ascii="宋体" w:hAnsi="宋体" w:eastAsia="宋体"/>
          <w:sz w:val="28"/>
          <w:szCs w:val="28"/>
        </w:rPr>
        <w:t>通过捕捉用户上半身的动作实时控制机器人所有动作。</w:t>
      </w:r>
    </w:p>
    <w:p>
      <w:pPr>
        <w:tabs>
          <w:tab w:val="left" w:pos="960"/>
        </w:tabs>
        <w:spacing w:line="480" w:lineRule="exact"/>
        <w:rPr>
          <w:rFonts w:ascii="宋体" w:hAnsi="宋体" w:eastAsia="宋体"/>
          <w:sz w:val="28"/>
          <w:szCs w:val="28"/>
        </w:rPr>
      </w:pPr>
    </w:p>
    <w:p>
      <w:pPr>
        <w:tabs>
          <w:tab w:val="left" w:pos="960"/>
        </w:tabs>
        <w:spacing w:line="480" w:lineRule="exact"/>
        <w:outlineLvl w:val="1"/>
        <w:rPr>
          <w:rFonts w:ascii="宋体" w:hAnsi="宋体" w:eastAsia="宋体"/>
          <w:sz w:val="28"/>
          <w:szCs w:val="28"/>
        </w:rPr>
      </w:pPr>
      <w:bookmarkStart w:id="8" w:name="_Toc21331"/>
      <w:bookmarkStart w:id="9" w:name="_Toc9746"/>
      <w:r>
        <w:rPr>
          <w:rFonts w:hint="eastAsia" w:ascii="宋体" w:hAnsi="宋体" w:eastAsia="宋体"/>
          <w:sz w:val="28"/>
          <w:szCs w:val="28"/>
          <w:lang w:val="en-US" w:eastAsia="zh-CN"/>
        </w:rPr>
        <w:t>2.3</w:t>
      </w:r>
      <w:r>
        <w:rPr>
          <w:rFonts w:hint="eastAsia" w:ascii="宋体" w:hAnsi="宋体" w:eastAsia="宋体"/>
          <w:sz w:val="28"/>
          <w:szCs w:val="28"/>
        </w:rPr>
        <w:t>实现一种新的示教式编程方式</w:t>
      </w:r>
      <w:bookmarkEnd w:id="8"/>
      <w:bookmarkEnd w:id="9"/>
    </w:p>
    <w:p>
      <w:pPr>
        <w:tabs>
          <w:tab w:val="left" w:pos="960"/>
        </w:tabs>
        <w:spacing w:line="480" w:lineRule="exact"/>
        <w:rPr>
          <w:rFonts w:ascii="宋体" w:hAnsi="宋体" w:eastAsia="宋体"/>
          <w:sz w:val="28"/>
          <w:szCs w:val="28"/>
        </w:rPr>
      </w:pPr>
      <w:r>
        <w:rPr>
          <w:rFonts w:hint="eastAsia" w:ascii="宋体" w:hAnsi="宋体" w:eastAsia="宋体"/>
          <w:sz w:val="28"/>
          <w:szCs w:val="28"/>
        </w:rPr>
        <w:t>目的：</w:t>
      </w:r>
    </w:p>
    <w:p>
      <w:pPr>
        <w:tabs>
          <w:tab w:val="left" w:pos="960"/>
        </w:tabs>
        <w:spacing w:line="480" w:lineRule="exact"/>
        <w:ind w:firstLine="560" w:firstLineChars="200"/>
        <w:rPr>
          <w:rFonts w:ascii="宋体" w:hAnsi="宋体" w:eastAsia="宋体"/>
          <w:sz w:val="28"/>
          <w:szCs w:val="28"/>
        </w:rPr>
      </w:pPr>
      <w:r>
        <w:rPr>
          <w:rFonts w:hint="eastAsia" w:ascii="宋体" w:hAnsi="宋体" w:eastAsia="宋体"/>
          <w:sz w:val="28"/>
          <w:szCs w:val="28"/>
        </w:rPr>
        <w:t>目前对机器人的示教式编程多是一种“手把手”示教的方式，即由人直接掰动机器人的但这种方式在对多自由度的类人机器人进行编程时显得十分不便。</w:t>
      </w:r>
    </w:p>
    <w:p>
      <w:pPr>
        <w:tabs>
          <w:tab w:val="left" w:pos="960"/>
        </w:tabs>
        <w:spacing w:line="480" w:lineRule="exact"/>
        <w:rPr>
          <w:rFonts w:ascii="宋体" w:hAnsi="宋体" w:eastAsia="宋体"/>
          <w:sz w:val="28"/>
          <w:szCs w:val="28"/>
        </w:rPr>
      </w:pPr>
      <w:r>
        <w:rPr>
          <w:rFonts w:hint="eastAsia" w:ascii="宋体" w:hAnsi="宋体" w:eastAsia="宋体"/>
          <w:sz w:val="28"/>
          <w:szCs w:val="28"/>
        </w:rPr>
        <w:t>预期效果：</w:t>
      </w:r>
    </w:p>
    <w:p>
      <w:pPr>
        <w:tabs>
          <w:tab w:val="left" w:pos="960"/>
        </w:tabs>
        <w:spacing w:line="480" w:lineRule="exact"/>
        <w:ind w:firstLine="840" w:firstLineChars="300"/>
        <w:rPr>
          <w:rFonts w:ascii="宋体" w:hAnsi="宋体" w:eastAsia="宋体"/>
          <w:sz w:val="28"/>
          <w:szCs w:val="28"/>
        </w:rPr>
      </w:pPr>
      <w:r>
        <w:rPr>
          <w:rFonts w:hint="eastAsia" w:ascii="宋体" w:hAnsi="宋体" w:eastAsia="宋体"/>
          <w:sz w:val="28"/>
          <w:szCs w:val="28"/>
        </w:rPr>
        <w:t>通过捕捉人的肢体数据直接对机器人示教，从而让机器人</w:t>
      </w:r>
    </w:p>
    <w:p>
      <w:pPr>
        <w:tabs>
          <w:tab w:val="left" w:pos="960"/>
        </w:tabs>
        <w:spacing w:line="480" w:lineRule="exact"/>
        <w:rPr>
          <w:rFonts w:ascii="宋体" w:hAnsi="宋体" w:eastAsia="宋体"/>
          <w:sz w:val="28"/>
          <w:szCs w:val="28"/>
        </w:rPr>
      </w:pPr>
      <w:r>
        <w:rPr>
          <w:rFonts w:ascii="宋体" w:hAnsi="宋体" w:eastAsia="宋体"/>
          <w:sz w:val="28"/>
          <w:szCs w:val="28"/>
        </w:rPr>
        <w:t>“看”一次人类如何做一件简单的事之后就会做这件事。</w:t>
      </w:r>
    </w:p>
    <w:p>
      <w:pPr>
        <w:tabs>
          <w:tab w:val="left" w:pos="960"/>
        </w:tabs>
        <w:spacing w:line="480" w:lineRule="exact"/>
        <w:rPr>
          <w:rFonts w:ascii="宋体" w:hAnsi="宋体" w:eastAsia="宋体"/>
          <w:sz w:val="28"/>
          <w:szCs w:val="28"/>
        </w:rPr>
      </w:pPr>
    </w:p>
    <w:p>
      <w:pPr>
        <w:tabs>
          <w:tab w:val="left" w:pos="960"/>
        </w:tabs>
        <w:spacing w:line="480" w:lineRule="exact"/>
        <w:rPr>
          <w:rFonts w:ascii="宋体" w:hAnsi="宋体" w:eastAsia="宋体"/>
          <w:sz w:val="28"/>
          <w:szCs w:val="28"/>
        </w:rPr>
      </w:pPr>
    </w:p>
    <w:p>
      <w:pPr>
        <w:tabs>
          <w:tab w:val="left" w:pos="960"/>
        </w:tabs>
        <w:spacing w:line="480" w:lineRule="exact"/>
        <w:rPr>
          <w:rFonts w:ascii="宋体" w:hAnsi="宋体" w:eastAsia="宋体"/>
          <w:sz w:val="28"/>
          <w:szCs w:val="28"/>
        </w:rPr>
      </w:pPr>
    </w:p>
    <w:p>
      <w:pPr>
        <w:pStyle w:val="6"/>
        <w:jc w:val="center"/>
        <w:outlineLvl w:val="0"/>
        <w:rPr>
          <w:rFonts w:hint="eastAsia" w:ascii="黑体" w:hAnsi="黑体" w:eastAsia="黑体"/>
          <w:b w:val="0"/>
          <w:sz w:val="30"/>
          <w:szCs w:val="30"/>
        </w:rPr>
      </w:pPr>
      <w:bookmarkStart w:id="10" w:name="_Toc8934"/>
      <w:bookmarkStart w:id="11" w:name="_Toc31236"/>
      <w:r>
        <w:rPr>
          <w:rFonts w:hint="eastAsia" w:ascii="黑体" w:hAnsi="黑体" w:eastAsia="黑体"/>
          <w:b w:val="0"/>
          <w:sz w:val="30"/>
          <w:szCs w:val="30"/>
          <w:lang w:val="en-US" w:eastAsia="zh-CN"/>
        </w:rPr>
        <w:t>三、</w:t>
      </w:r>
      <w:r>
        <w:rPr>
          <w:rFonts w:hint="eastAsia" w:ascii="黑体" w:hAnsi="黑体" w:eastAsia="黑体"/>
          <w:b w:val="0"/>
          <w:sz w:val="30"/>
          <w:szCs w:val="30"/>
        </w:rPr>
        <w:t>前期经验</w:t>
      </w:r>
      <w:r>
        <w:rPr>
          <w:rFonts w:hint="eastAsia" w:ascii="黑体" w:hAnsi="黑体" w:eastAsia="黑体"/>
          <w:b w:val="0"/>
          <w:sz w:val="30"/>
          <w:szCs w:val="30"/>
          <w:lang w:val="en-US" w:eastAsia="zh-CN"/>
        </w:rPr>
        <w:t>和后期对应成果</w:t>
      </w:r>
      <w:bookmarkEnd w:id="10"/>
      <w:bookmarkEnd w:id="11"/>
    </w:p>
    <w:p>
      <w:pPr>
        <w:widowControl/>
        <w:ind w:firstLine="420" w:firstLineChars="0"/>
        <w:jc w:val="left"/>
        <w:rPr>
          <w:rFonts w:hint="eastAsia" w:ascii="宋体" w:hAnsi="宋体" w:eastAsia="宋体"/>
          <w:sz w:val="28"/>
          <w:szCs w:val="28"/>
          <w:lang w:val="en-US" w:eastAsia="zh-CN"/>
        </w:rPr>
      </w:pPr>
      <w:r>
        <w:rPr>
          <w:rFonts w:hint="eastAsia" w:ascii="宋体" w:hAnsi="宋体" w:eastAsia="宋体"/>
          <w:sz w:val="28"/>
          <w:szCs w:val="28"/>
          <w:lang w:val="en-US" w:eastAsia="zh-CN"/>
        </w:rPr>
        <w:t>经过前期报告，老师建议我们将示教式编程更多地与实际应用结合起来</w:t>
      </w:r>
    </w:p>
    <w:p>
      <w:pPr>
        <w:widowControl/>
        <w:ind w:firstLine="420" w:firstLineChars="0"/>
        <w:jc w:val="left"/>
        <w:rPr>
          <w:rFonts w:hint="eastAsia" w:ascii="宋体" w:hAnsi="宋体" w:eastAsia="宋体"/>
          <w:sz w:val="28"/>
          <w:szCs w:val="28"/>
          <w:lang w:val="en-US" w:eastAsia="zh-CN"/>
        </w:rPr>
      </w:pPr>
      <w:r>
        <w:rPr>
          <w:rFonts w:hint="eastAsia" w:ascii="宋体" w:hAnsi="宋体" w:eastAsia="宋体"/>
          <w:sz w:val="28"/>
          <w:szCs w:val="28"/>
          <w:lang w:val="en-US" w:eastAsia="zh-CN"/>
        </w:rPr>
        <w:t>到中期报告时时，我们做出了一个NAO根据人的动作实时做出反应的人机交互，并且拍摄了视频。</w:t>
      </w:r>
    </w:p>
    <w:p>
      <w:pPr>
        <w:widowControl/>
        <w:ind w:firstLine="420" w:firstLineChars="0"/>
        <w:jc w:val="left"/>
        <w:rPr>
          <w:rFonts w:hint="eastAsia" w:ascii="宋体" w:hAnsi="宋体" w:eastAsia="宋体"/>
          <w:sz w:val="28"/>
          <w:szCs w:val="28"/>
          <w:lang w:val="en-US" w:eastAsia="zh-CN"/>
        </w:rPr>
      </w:pPr>
      <w:r>
        <w:rPr>
          <w:rFonts w:hint="eastAsia" w:ascii="宋体" w:hAnsi="宋体" w:eastAsia="宋体"/>
          <w:sz w:val="28"/>
          <w:szCs w:val="28"/>
          <w:lang w:val="en-US" w:eastAsia="zh-CN"/>
        </w:rPr>
        <w:t>经过中期报告，老师建议我们深入挖掘：真正做到前期报告中理论上的准确率。</w:t>
      </w:r>
    </w:p>
    <w:p>
      <w:pPr>
        <w:widowControl/>
        <w:ind w:firstLine="420" w:firstLineChars="0"/>
        <w:jc w:val="left"/>
        <w:rPr>
          <w:rFonts w:hint="eastAsia" w:ascii="宋体" w:hAnsi="宋体" w:eastAsia="宋体"/>
          <w:sz w:val="28"/>
          <w:szCs w:val="28"/>
          <w:lang w:val="en-US" w:eastAsia="zh-CN"/>
        </w:rPr>
      </w:pPr>
      <w:r>
        <w:rPr>
          <w:rFonts w:hint="eastAsia" w:ascii="宋体" w:hAnsi="宋体" w:eastAsia="宋体"/>
          <w:sz w:val="28"/>
          <w:szCs w:val="28"/>
          <w:lang w:val="en-US" w:eastAsia="zh-CN"/>
        </w:rPr>
        <w:t>我们在中期成果的基础上，改进了训练样本的方式，发展出后文中的“针对个人训练样本”的训练方式，在自行实施的多人测试中准确率十分让人满意，基本不会出现识别错误的情况。</w:t>
      </w:r>
    </w:p>
    <w:p>
      <w:pPr>
        <w:widowControl/>
        <w:ind w:firstLine="420" w:firstLineChars="0"/>
        <w:jc w:val="left"/>
        <w:rPr>
          <w:rFonts w:hint="eastAsia" w:ascii="宋体" w:hAnsi="宋体" w:eastAsia="宋体"/>
          <w:sz w:val="28"/>
          <w:szCs w:val="28"/>
          <w:lang w:val="en-US" w:eastAsia="zh-CN"/>
        </w:rPr>
      </w:pPr>
      <w:r>
        <w:rPr>
          <w:rFonts w:hint="eastAsia" w:ascii="宋体" w:hAnsi="宋体" w:eastAsia="宋体"/>
          <w:sz w:val="28"/>
          <w:szCs w:val="28"/>
          <w:lang w:val="en-US" w:eastAsia="zh-CN"/>
        </w:rPr>
        <w:t>同时，我们还扩展了前期的成果，做出了一个NAO根据人的旗语动作做出旗语回应的人机交互，也拍摄了视频。</w:t>
      </w:r>
    </w:p>
    <w:p>
      <w:pPr>
        <w:widowControl/>
        <w:ind w:firstLine="420" w:firstLineChars="0"/>
        <w:jc w:val="left"/>
        <w:rPr>
          <w:rFonts w:hint="eastAsia" w:ascii="宋体" w:hAnsi="宋体" w:eastAsia="宋体"/>
          <w:sz w:val="28"/>
          <w:szCs w:val="28"/>
          <w:lang w:val="en-US" w:eastAsia="zh-CN"/>
        </w:rPr>
      </w:pPr>
    </w:p>
    <w:p>
      <w:pPr>
        <w:widowControl/>
        <w:ind w:firstLine="420" w:firstLineChars="0"/>
        <w:jc w:val="left"/>
        <w:rPr>
          <w:rFonts w:hint="eastAsia" w:ascii="宋体" w:hAnsi="宋体" w:eastAsia="宋体"/>
          <w:sz w:val="28"/>
          <w:szCs w:val="28"/>
          <w:lang w:val="en-US" w:eastAsia="zh-CN"/>
        </w:rPr>
      </w:pPr>
    </w:p>
    <w:p>
      <w:pPr>
        <w:widowControl/>
        <w:ind w:firstLine="420" w:firstLineChars="0"/>
        <w:jc w:val="left"/>
        <w:rPr>
          <w:rFonts w:hint="eastAsia" w:ascii="宋体" w:hAnsi="宋体" w:eastAsia="宋体"/>
          <w:sz w:val="28"/>
          <w:szCs w:val="28"/>
          <w:lang w:val="en-US" w:eastAsia="zh-CN"/>
        </w:rPr>
      </w:pPr>
    </w:p>
    <w:p>
      <w:pPr>
        <w:widowControl/>
        <w:ind w:firstLine="3000" w:firstLineChars="1000"/>
        <w:jc w:val="both"/>
        <w:outlineLvl w:val="0"/>
        <w:rPr>
          <w:rFonts w:hint="eastAsia" w:ascii="黑体" w:hAnsi="黑体" w:eastAsia="黑体"/>
          <w:sz w:val="30"/>
          <w:szCs w:val="30"/>
        </w:rPr>
      </w:pPr>
      <w:bookmarkStart w:id="12" w:name="_Toc18347"/>
      <w:bookmarkStart w:id="13" w:name="_Toc11468"/>
      <w:r>
        <w:rPr>
          <w:rFonts w:hint="eastAsia" w:ascii="黑体" w:hAnsi="黑体" w:eastAsia="黑体"/>
          <w:sz w:val="30"/>
          <w:szCs w:val="30"/>
          <w:lang w:val="en-US" w:eastAsia="zh-CN"/>
        </w:rPr>
        <w:t>四、</w:t>
      </w:r>
      <w:r>
        <w:rPr>
          <w:rFonts w:hint="eastAsia" w:ascii="黑体" w:hAnsi="黑体" w:eastAsia="黑体"/>
          <w:sz w:val="30"/>
          <w:szCs w:val="30"/>
        </w:rPr>
        <w:t>机器学习技术实现</w:t>
      </w:r>
      <w:bookmarkEnd w:id="12"/>
      <w:bookmarkEnd w:id="13"/>
    </w:p>
    <w:p>
      <w:pPr>
        <w:tabs>
          <w:tab w:val="left" w:pos="960"/>
        </w:tabs>
        <w:spacing w:line="480" w:lineRule="exact"/>
        <w:outlineLvl w:val="1"/>
        <w:rPr>
          <w:rFonts w:hint="eastAsia" w:ascii="宋体" w:hAnsi="宋体" w:eastAsia="宋体"/>
          <w:sz w:val="28"/>
          <w:szCs w:val="28"/>
          <w:lang w:val="en-US" w:eastAsia="zh-CN"/>
        </w:rPr>
      </w:pPr>
      <w:bookmarkStart w:id="14" w:name="_Toc10574"/>
      <w:bookmarkStart w:id="15" w:name="_Toc28879"/>
      <w:r>
        <w:rPr>
          <w:rFonts w:hint="eastAsia" w:ascii="宋体" w:hAnsi="宋体" w:eastAsia="宋体"/>
          <w:sz w:val="28"/>
          <w:szCs w:val="28"/>
          <w:lang w:val="en-US" w:eastAsia="zh-CN"/>
        </w:rPr>
        <w:t>4.1回顾：采用SVM取得了较好的分类效果</w:t>
      </w:r>
      <w:bookmarkEnd w:id="14"/>
      <w:bookmarkEnd w:id="15"/>
    </w:p>
    <w:tbl>
      <w:tblPr>
        <w:tblStyle w:val="8"/>
        <w:tblpPr w:leftFromText="180" w:rightFromText="180" w:vertAnchor="text" w:horzAnchor="page" w:tblpX="510" w:tblpY="1073"/>
        <w:tblOverlap w:val="never"/>
        <w:tblW w:w="10040" w:type="dxa"/>
        <w:tblInd w:w="0" w:type="dxa"/>
        <w:tblLayout w:type="fixed"/>
        <w:tblCellMar>
          <w:top w:w="0" w:type="dxa"/>
          <w:left w:w="0" w:type="dxa"/>
          <w:bottom w:w="0" w:type="dxa"/>
          <w:right w:w="0" w:type="dxa"/>
        </w:tblCellMar>
      </w:tblPr>
      <w:tblGrid>
        <w:gridCol w:w="1672"/>
        <w:gridCol w:w="934"/>
        <w:gridCol w:w="1260"/>
        <w:gridCol w:w="948"/>
        <w:gridCol w:w="2136"/>
        <w:gridCol w:w="3090"/>
      </w:tblGrid>
      <w:tr>
        <w:tblPrEx>
          <w:tblLayout w:type="fixed"/>
          <w:tblCellMar>
            <w:top w:w="0" w:type="dxa"/>
            <w:left w:w="0" w:type="dxa"/>
            <w:bottom w:w="0" w:type="dxa"/>
            <w:right w:w="0" w:type="dxa"/>
          </w:tblCellMar>
        </w:tblPrEx>
        <w:trPr>
          <w:trHeight w:val="1028" w:hRule="atLeast"/>
        </w:trPr>
        <w:tc>
          <w:tcPr>
            <w:tcW w:w="1672" w:type="dxa"/>
            <w:tcBorders>
              <w:top w:val="single" w:color="FFFFFF" w:sz="8" w:space="0"/>
              <w:left w:val="single" w:color="FFFFFF" w:sz="8" w:space="0"/>
              <w:bottom w:val="single" w:color="FFFFFF" w:sz="24" w:space="0"/>
              <w:right w:val="single" w:color="FFFFFF" w:sz="8" w:space="0"/>
            </w:tcBorders>
            <w:shd w:val="clear" w:color="auto" w:fill="399980"/>
            <w:tcMar>
              <w:top w:w="15" w:type="dxa"/>
              <w:left w:w="108" w:type="dxa"/>
              <w:bottom w:w="0" w:type="dxa"/>
              <w:right w:w="108" w:type="dxa"/>
            </w:tcMar>
          </w:tcPr>
          <w:p>
            <w:pPr>
              <w:pStyle w:val="2"/>
              <w:rPr>
                <w:rStyle w:val="7"/>
                <w:sz w:val="24"/>
                <w:szCs w:val="40"/>
              </w:rPr>
            </w:pPr>
            <w:r>
              <w:rPr>
                <w:rStyle w:val="7"/>
                <w:sz w:val="24"/>
                <w:szCs w:val="40"/>
              </w:rPr>
              <w:t>SVM</w:t>
            </w:r>
            <w:r>
              <w:rPr>
                <w:rStyle w:val="7"/>
                <w:rFonts w:hint="eastAsia"/>
                <w:sz w:val="24"/>
                <w:szCs w:val="40"/>
              </w:rPr>
              <w:t>核函数</w:t>
            </w:r>
          </w:p>
        </w:tc>
        <w:tc>
          <w:tcPr>
            <w:tcW w:w="934" w:type="dxa"/>
            <w:tcBorders>
              <w:top w:val="single" w:color="FFFFFF" w:sz="8" w:space="0"/>
              <w:left w:val="single" w:color="FFFFFF" w:sz="8" w:space="0"/>
              <w:bottom w:val="single" w:color="FFFFFF" w:sz="24" w:space="0"/>
              <w:right w:val="single" w:color="FFFFFF" w:sz="8" w:space="0"/>
            </w:tcBorders>
            <w:shd w:val="clear" w:color="auto" w:fill="399980"/>
            <w:tcMar>
              <w:top w:w="15" w:type="dxa"/>
              <w:left w:w="108" w:type="dxa"/>
              <w:bottom w:w="0" w:type="dxa"/>
              <w:right w:w="108" w:type="dxa"/>
            </w:tcMar>
          </w:tcPr>
          <w:p>
            <w:pPr>
              <w:pStyle w:val="2"/>
              <w:rPr>
                <w:rStyle w:val="7"/>
                <w:sz w:val="24"/>
                <w:szCs w:val="40"/>
              </w:rPr>
            </w:pPr>
            <w:r>
              <w:rPr>
                <w:rStyle w:val="7"/>
                <w:rFonts w:hint="eastAsia"/>
                <w:sz w:val="24"/>
                <w:szCs w:val="40"/>
              </w:rPr>
              <w:t>Linear</w:t>
            </w:r>
          </w:p>
        </w:tc>
        <w:tc>
          <w:tcPr>
            <w:tcW w:w="1260" w:type="dxa"/>
            <w:tcBorders>
              <w:top w:val="single" w:color="FFFFFF" w:sz="8" w:space="0"/>
              <w:left w:val="single" w:color="FFFFFF" w:sz="8" w:space="0"/>
              <w:bottom w:val="single" w:color="FFFFFF" w:sz="24" w:space="0"/>
              <w:right w:val="single" w:color="FFFFFF" w:sz="8" w:space="0"/>
            </w:tcBorders>
            <w:shd w:val="clear" w:color="auto" w:fill="399980"/>
            <w:tcMar>
              <w:top w:w="15" w:type="dxa"/>
              <w:left w:w="108" w:type="dxa"/>
              <w:bottom w:w="0" w:type="dxa"/>
              <w:right w:w="108" w:type="dxa"/>
            </w:tcMar>
          </w:tcPr>
          <w:p>
            <w:pPr>
              <w:pStyle w:val="2"/>
              <w:rPr>
                <w:rStyle w:val="7"/>
                <w:sz w:val="24"/>
                <w:szCs w:val="40"/>
              </w:rPr>
            </w:pPr>
            <w:r>
              <w:rPr>
                <w:rStyle w:val="7"/>
                <w:rFonts w:hint="eastAsia"/>
                <w:sz w:val="24"/>
                <w:szCs w:val="40"/>
              </w:rPr>
              <w:t xml:space="preserve">Quadratic </w:t>
            </w:r>
          </w:p>
        </w:tc>
        <w:tc>
          <w:tcPr>
            <w:tcW w:w="948" w:type="dxa"/>
            <w:tcBorders>
              <w:top w:val="single" w:color="FFFFFF" w:sz="8" w:space="0"/>
              <w:left w:val="single" w:color="FFFFFF" w:sz="8" w:space="0"/>
              <w:bottom w:val="single" w:color="FFFFFF" w:sz="24" w:space="0"/>
              <w:right w:val="single" w:color="FFFFFF" w:sz="8" w:space="0"/>
            </w:tcBorders>
            <w:shd w:val="clear" w:color="auto" w:fill="399980"/>
            <w:tcMar>
              <w:top w:w="15" w:type="dxa"/>
              <w:left w:w="108" w:type="dxa"/>
              <w:bottom w:w="0" w:type="dxa"/>
              <w:right w:w="108" w:type="dxa"/>
            </w:tcMar>
          </w:tcPr>
          <w:p>
            <w:pPr>
              <w:pStyle w:val="2"/>
              <w:rPr>
                <w:rStyle w:val="7"/>
                <w:sz w:val="24"/>
                <w:szCs w:val="40"/>
              </w:rPr>
            </w:pPr>
            <w:r>
              <w:rPr>
                <w:rStyle w:val="7"/>
                <w:rFonts w:hint="eastAsia"/>
                <w:sz w:val="24"/>
                <w:szCs w:val="40"/>
              </w:rPr>
              <w:t>Cubic</w:t>
            </w:r>
          </w:p>
        </w:tc>
        <w:tc>
          <w:tcPr>
            <w:tcW w:w="2136" w:type="dxa"/>
            <w:tcBorders>
              <w:top w:val="single" w:color="FFFFFF" w:sz="8" w:space="0"/>
              <w:left w:val="single" w:color="FFFFFF" w:sz="8" w:space="0"/>
              <w:bottom w:val="single" w:color="FFFFFF" w:sz="24" w:space="0"/>
              <w:right w:val="single" w:color="FFFFFF" w:sz="8" w:space="0"/>
            </w:tcBorders>
            <w:shd w:val="clear" w:color="auto" w:fill="399980"/>
            <w:tcMar>
              <w:top w:w="15" w:type="dxa"/>
              <w:left w:w="108" w:type="dxa"/>
              <w:bottom w:w="0" w:type="dxa"/>
              <w:right w:w="108" w:type="dxa"/>
            </w:tcMar>
          </w:tcPr>
          <w:p>
            <w:pPr>
              <w:pStyle w:val="2"/>
              <w:rPr>
                <w:rStyle w:val="7"/>
                <w:sz w:val="24"/>
                <w:szCs w:val="40"/>
              </w:rPr>
            </w:pPr>
            <w:r>
              <w:rPr>
                <w:rStyle w:val="7"/>
                <w:rFonts w:hint="eastAsia"/>
                <w:sz w:val="24"/>
                <w:szCs w:val="40"/>
              </w:rPr>
              <w:t>Medium</w:t>
            </w:r>
            <w:r>
              <w:rPr>
                <w:rStyle w:val="7"/>
                <w:rFonts w:hint="eastAsia"/>
                <w:sz w:val="24"/>
                <w:szCs w:val="40"/>
                <w:lang w:val="en-US" w:eastAsia="zh-CN"/>
              </w:rPr>
              <w:t xml:space="preserve"> </w:t>
            </w:r>
            <w:r>
              <w:rPr>
                <w:rStyle w:val="7"/>
                <w:rFonts w:hint="eastAsia"/>
                <w:sz w:val="24"/>
                <w:szCs w:val="40"/>
              </w:rPr>
              <w:t xml:space="preserve">Gaussian </w:t>
            </w:r>
          </w:p>
        </w:tc>
        <w:tc>
          <w:tcPr>
            <w:tcW w:w="3090" w:type="dxa"/>
            <w:tcBorders>
              <w:top w:val="single" w:color="FFFFFF" w:sz="8" w:space="0"/>
              <w:left w:val="single" w:color="FFFFFF" w:sz="8" w:space="0"/>
              <w:bottom w:val="single" w:color="FFFFFF" w:sz="24" w:space="0"/>
              <w:right w:val="single" w:color="FFFFFF" w:sz="8" w:space="0"/>
            </w:tcBorders>
            <w:shd w:val="clear" w:color="auto" w:fill="399980"/>
            <w:tcMar>
              <w:top w:w="15" w:type="dxa"/>
              <w:left w:w="108" w:type="dxa"/>
              <w:bottom w:w="0" w:type="dxa"/>
              <w:right w:w="108" w:type="dxa"/>
            </w:tcMar>
          </w:tcPr>
          <w:p>
            <w:pPr>
              <w:pStyle w:val="2"/>
              <w:rPr>
                <w:rStyle w:val="7"/>
                <w:sz w:val="24"/>
                <w:szCs w:val="40"/>
              </w:rPr>
            </w:pPr>
            <w:r>
              <w:rPr>
                <w:rStyle w:val="7"/>
                <w:rFonts w:hint="eastAsia"/>
                <w:sz w:val="24"/>
                <w:szCs w:val="40"/>
              </w:rPr>
              <w:t>Coarse</w:t>
            </w:r>
            <w:r>
              <w:rPr>
                <w:rStyle w:val="7"/>
                <w:rFonts w:hint="eastAsia"/>
                <w:sz w:val="24"/>
                <w:szCs w:val="40"/>
                <w:lang w:val="en-US" w:eastAsia="zh-CN"/>
              </w:rPr>
              <w:t xml:space="preserve"> </w:t>
            </w:r>
            <w:r>
              <w:rPr>
                <w:rStyle w:val="7"/>
                <w:rFonts w:hint="eastAsia"/>
                <w:sz w:val="24"/>
                <w:szCs w:val="40"/>
              </w:rPr>
              <w:t xml:space="preserve">Gaussian </w:t>
            </w:r>
          </w:p>
        </w:tc>
      </w:tr>
      <w:tr>
        <w:tblPrEx>
          <w:tblLayout w:type="fixed"/>
          <w:tblCellMar>
            <w:top w:w="0" w:type="dxa"/>
            <w:left w:w="0" w:type="dxa"/>
            <w:bottom w:w="0" w:type="dxa"/>
            <w:right w:w="0" w:type="dxa"/>
          </w:tblCellMar>
        </w:tblPrEx>
        <w:trPr>
          <w:trHeight w:val="968" w:hRule="atLeast"/>
        </w:trPr>
        <w:tc>
          <w:tcPr>
            <w:tcW w:w="1672" w:type="dxa"/>
            <w:tcBorders>
              <w:top w:val="single" w:color="FFFFFF" w:sz="24" w:space="0"/>
              <w:left w:val="single" w:color="FFFFFF" w:sz="8" w:space="0"/>
              <w:bottom w:val="single" w:color="FFFFFF" w:sz="24" w:space="0"/>
              <w:right w:val="single" w:color="FFFFFF" w:sz="8" w:space="0"/>
            </w:tcBorders>
            <w:shd w:val="clear" w:color="auto" w:fill="51D9B5"/>
            <w:tcMar>
              <w:top w:w="15" w:type="dxa"/>
              <w:left w:w="108" w:type="dxa"/>
              <w:bottom w:w="0" w:type="dxa"/>
              <w:right w:w="108" w:type="dxa"/>
            </w:tcMar>
          </w:tcPr>
          <w:p>
            <w:pPr>
              <w:pStyle w:val="2"/>
              <w:rPr>
                <w:rStyle w:val="7"/>
                <w:sz w:val="24"/>
                <w:szCs w:val="40"/>
              </w:rPr>
            </w:pPr>
            <w:r>
              <w:rPr>
                <w:rStyle w:val="7"/>
                <w:sz w:val="24"/>
                <w:szCs w:val="40"/>
              </w:rPr>
              <w:t>准确率</w:t>
            </w:r>
          </w:p>
        </w:tc>
        <w:tc>
          <w:tcPr>
            <w:tcW w:w="934" w:type="dxa"/>
            <w:tcBorders>
              <w:top w:val="single" w:color="FFFFFF" w:sz="24" w:space="0"/>
              <w:left w:val="single" w:color="FFFFFF" w:sz="8" w:space="0"/>
              <w:bottom w:val="single" w:color="FFFFFF" w:sz="24" w:space="0"/>
              <w:right w:val="single" w:color="FFFFFF" w:sz="8" w:space="0"/>
            </w:tcBorders>
            <w:shd w:val="clear" w:color="auto" w:fill="D0D8E8"/>
            <w:tcMar>
              <w:top w:w="15" w:type="dxa"/>
              <w:left w:w="108" w:type="dxa"/>
              <w:bottom w:w="0" w:type="dxa"/>
              <w:right w:w="108" w:type="dxa"/>
            </w:tcMar>
          </w:tcPr>
          <w:p>
            <w:pPr>
              <w:pStyle w:val="2"/>
              <w:rPr>
                <w:rStyle w:val="7"/>
                <w:sz w:val="24"/>
                <w:szCs w:val="40"/>
              </w:rPr>
            </w:pPr>
            <w:r>
              <w:rPr>
                <w:rStyle w:val="7"/>
                <w:rFonts w:hint="eastAsia"/>
                <w:sz w:val="24"/>
                <w:szCs w:val="40"/>
              </w:rPr>
              <w:t>99.8</w:t>
            </w:r>
          </w:p>
        </w:tc>
        <w:tc>
          <w:tcPr>
            <w:tcW w:w="1260" w:type="dxa"/>
            <w:tcBorders>
              <w:top w:val="single" w:color="FFFFFF" w:sz="24" w:space="0"/>
              <w:left w:val="single" w:color="FFFFFF" w:sz="8" w:space="0"/>
              <w:bottom w:val="single" w:color="FFFFFF" w:sz="24" w:space="0"/>
              <w:right w:val="single" w:color="FFFFFF" w:sz="8" w:space="0"/>
            </w:tcBorders>
            <w:shd w:val="clear" w:color="auto" w:fill="D0D8E8"/>
            <w:tcMar>
              <w:top w:w="15" w:type="dxa"/>
              <w:left w:w="108" w:type="dxa"/>
              <w:bottom w:w="0" w:type="dxa"/>
              <w:right w:w="108" w:type="dxa"/>
            </w:tcMar>
          </w:tcPr>
          <w:p>
            <w:pPr>
              <w:pStyle w:val="2"/>
              <w:rPr>
                <w:rStyle w:val="7"/>
                <w:sz w:val="24"/>
                <w:szCs w:val="40"/>
              </w:rPr>
            </w:pPr>
            <w:r>
              <w:rPr>
                <w:rStyle w:val="7"/>
                <w:rFonts w:hint="eastAsia"/>
                <w:sz w:val="24"/>
                <w:szCs w:val="40"/>
              </w:rPr>
              <w:t>99.9</w:t>
            </w:r>
          </w:p>
        </w:tc>
        <w:tc>
          <w:tcPr>
            <w:tcW w:w="948" w:type="dxa"/>
            <w:tcBorders>
              <w:top w:val="single" w:color="FFFFFF" w:sz="24" w:space="0"/>
              <w:left w:val="single" w:color="FFFFFF" w:sz="8" w:space="0"/>
              <w:bottom w:val="single" w:color="FFFFFF" w:sz="24" w:space="0"/>
              <w:right w:val="single" w:color="FFFFFF" w:sz="8" w:space="0"/>
            </w:tcBorders>
            <w:shd w:val="clear" w:color="auto" w:fill="D0D8E8"/>
            <w:tcMar>
              <w:top w:w="15" w:type="dxa"/>
              <w:left w:w="108" w:type="dxa"/>
              <w:bottom w:w="0" w:type="dxa"/>
              <w:right w:w="108" w:type="dxa"/>
            </w:tcMar>
          </w:tcPr>
          <w:p>
            <w:pPr>
              <w:pStyle w:val="2"/>
              <w:rPr>
                <w:rStyle w:val="7"/>
                <w:sz w:val="24"/>
                <w:szCs w:val="40"/>
              </w:rPr>
            </w:pPr>
            <w:r>
              <w:rPr>
                <w:rStyle w:val="7"/>
                <w:sz w:val="24"/>
                <w:szCs w:val="40"/>
              </w:rPr>
              <w:t>99.7</w:t>
            </w:r>
          </w:p>
        </w:tc>
        <w:tc>
          <w:tcPr>
            <w:tcW w:w="2136" w:type="dxa"/>
            <w:tcBorders>
              <w:top w:val="single" w:color="FFFFFF" w:sz="24" w:space="0"/>
              <w:left w:val="single" w:color="FFFFFF" w:sz="8" w:space="0"/>
              <w:bottom w:val="single" w:color="FFFFFF" w:sz="24" w:space="0"/>
              <w:right w:val="single" w:color="FFFFFF" w:sz="8" w:space="0"/>
            </w:tcBorders>
            <w:shd w:val="clear" w:color="auto" w:fill="D0D8E8"/>
            <w:tcMar>
              <w:top w:w="15" w:type="dxa"/>
              <w:left w:w="108" w:type="dxa"/>
              <w:bottom w:w="0" w:type="dxa"/>
              <w:right w:w="108" w:type="dxa"/>
            </w:tcMar>
          </w:tcPr>
          <w:p>
            <w:pPr>
              <w:pStyle w:val="2"/>
              <w:rPr>
                <w:rStyle w:val="7"/>
                <w:sz w:val="24"/>
                <w:szCs w:val="40"/>
              </w:rPr>
            </w:pPr>
            <w:r>
              <w:rPr>
                <w:rStyle w:val="7"/>
                <w:rFonts w:hint="eastAsia"/>
                <w:sz w:val="24"/>
                <w:szCs w:val="40"/>
              </w:rPr>
              <w:t>99.9</w:t>
            </w:r>
          </w:p>
        </w:tc>
        <w:tc>
          <w:tcPr>
            <w:tcW w:w="3090" w:type="dxa"/>
            <w:tcBorders>
              <w:top w:val="single" w:color="FFFFFF" w:sz="24" w:space="0"/>
              <w:left w:val="single" w:color="FFFFFF" w:sz="8" w:space="0"/>
              <w:bottom w:val="single" w:color="FFFFFF" w:sz="24" w:space="0"/>
              <w:right w:val="single" w:color="FFFFFF" w:sz="8" w:space="0"/>
            </w:tcBorders>
            <w:shd w:val="clear" w:color="auto" w:fill="D0D8E8"/>
            <w:tcMar>
              <w:top w:w="15" w:type="dxa"/>
              <w:left w:w="108" w:type="dxa"/>
              <w:bottom w:w="0" w:type="dxa"/>
              <w:right w:w="108" w:type="dxa"/>
            </w:tcMar>
          </w:tcPr>
          <w:p>
            <w:pPr>
              <w:pStyle w:val="2"/>
              <w:rPr>
                <w:rStyle w:val="7"/>
                <w:sz w:val="24"/>
                <w:szCs w:val="40"/>
              </w:rPr>
            </w:pPr>
            <w:r>
              <w:rPr>
                <w:rStyle w:val="7"/>
                <w:sz w:val="24"/>
                <w:szCs w:val="40"/>
              </w:rPr>
              <w:t>99.6</w:t>
            </w:r>
          </w:p>
        </w:tc>
      </w:tr>
    </w:tbl>
    <w:p>
      <w:pPr>
        <w:pStyle w:val="3"/>
        <w:ind w:firstLine="562"/>
        <w:outlineLvl w:val="1"/>
        <w:rPr>
          <w:rFonts w:hint="eastAsia" w:ascii="宋体" w:hAnsi="宋体" w:eastAsia="宋体" w:cstheme="minorBidi"/>
          <w:b w:val="0"/>
          <w:bCs w:val="0"/>
          <w:kern w:val="2"/>
          <w:sz w:val="28"/>
          <w:szCs w:val="28"/>
          <w:lang w:val="en-US" w:eastAsia="zh-CN" w:bidi="ar-SA"/>
        </w:rPr>
      </w:pPr>
      <w:bookmarkStart w:id="16" w:name="_Toc13636"/>
      <w:bookmarkStart w:id="17" w:name="_Toc5923"/>
      <w:r>
        <w:rPr>
          <w:rFonts w:hint="eastAsia" w:ascii="宋体" w:hAnsi="宋体" w:eastAsia="宋体" w:cstheme="minorBidi"/>
          <w:b w:val="0"/>
          <w:bCs w:val="0"/>
          <w:kern w:val="2"/>
          <w:sz w:val="28"/>
          <w:szCs w:val="28"/>
          <w:lang w:val="en-US" w:eastAsia="zh-CN" w:bidi="ar-SA"/>
        </w:rPr>
        <w:t>4.2本次任务：</w:t>
      </w:r>
      <w:bookmarkEnd w:id="16"/>
      <w:bookmarkEnd w:id="17"/>
    </w:p>
    <w:p>
      <w:pPr>
        <w:pStyle w:val="10"/>
        <w:numPr>
          <w:ilvl w:val="0"/>
          <w:numId w:val="0"/>
        </w:numPr>
        <w:ind w:left="420" w:leftChars="0"/>
        <w:rPr>
          <w:rFonts w:hint="eastAsia" w:ascii="宋体" w:hAnsi="宋体" w:eastAsia="宋体" w:cstheme="minorBidi"/>
          <w:b w:val="0"/>
          <w:bCs w:val="0"/>
          <w:kern w:val="2"/>
          <w:sz w:val="28"/>
          <w:szCs w:val="28"/>
          <w:lang w:val="en-US" w:eastAsia="zh-CN" w:bidi="ar-SA"/>
        </w:rPr>
      </w:pPr>
      <w:bookmarkStart w:id="18" w:name="_Toc23733"/>
      <w:bookmarkStart w:id="19" w:name="_Toc30397"/>
      <w:r>
        <w:rPr>
          <w:rFonts w:hint="eastAsia" w:ascii="宋体" w:hAnsi="宋体" w:eastAsia="宋体" w:cstheme="minorBidi"/>
          <w:b w:val="0"/>
          <w:bCs w:val="0"/>
          <w:kern w:val="2"/>
          <w:sz w:val="28"/>
          <w:szCs w:val="28"/>
          <w:lang w:val="en-US" w:eastAsia="zh-CN" w:bidi="ar-SA"/>
        </w:rPr>
        <w:t>（1）结果分析</w:t>
      </w:r>
      <w:bookmarkEnd w:id="18"/>
      <w:bookmarkEnd w:id="19"/>
    </w:p>
    <w:p>
      <w:pPr>
        <w:pStyle w:val="10"/>
        <w:ind w:left="780" w:firstLine="0" w:firstLineChars="0"/>
        <w:rPr>
          <w:rFonts w:hint="eastAsia" w:ascii="宋体" w:hAnsi="宋体" w:eastAsia="宋体" w:cstheme="minorBidi"/>
          <w:b w:val="0"/>
          <w:bCs w:val="0"/>
          <w:kern w:val="2"/>
          <w:sz w:val="28"/>
          <w:szCs w:val="28"/>
          <w:lang w:val="en-US" w:eastAsia="zh-CN" w:bidi="ar-SA"/>
        </w:rPr>
      </w:pPr>
      <w:r>
        <w:rPr>
          <w:rFonts w:hint="eastAsia" w:ascii="宋体" w:hAnsi="宋体" w:eastAsia="宋体" w:cstheme="minorBidi"/>
          <w:b w:val="0"/>
          <w:bCs w:val="0"/>
          <w:kern w:val="2"/>
          <w:sz w:val="28"/>
          <w:szCs w:val="28"/>
          <w:lang w:val="en-US" w:eastAsia="zh-CN" w:bidi="ar-SA"/>
        </w:rPr>
        <w:t>对16个特征将维，然后选择可解释度最高，且之和大于95%的前几个特征（一般是前7个）分析是否在分类前将维对分类器性能的影响。</w:t>
      </w:r>
    </w:p>
    <w:p>
      <w:pPr>
        <w:pStyle w:val="10"/>
        <w:ind w:left="780" w:firstLine="0" w:firstLineChars="0"/>
        <w:rPr>
          <w:rFonts w:hint="eastAsia" w:ascii="宋体" w:hAnsi="宋体" w:eastAsia="宋体" w:cstheme="minorBidi"/>
          <w:b w:val="0"/>
          <w:bCs w:val="0"/>
          <w:kern w:val="2"/>
          <w:sz w:val="28"/>
          <w:szCs w:val="28"/>
          <w:lang w:val="en-US" w:eastAsia="zh-CN" w:bidi="ar-SA"/>
        </w:rPr>
      </w:pPr>
    </w:p>
    <w:p>
      <w:pPr>
        <w:pStyle w:val="10"/>
        <w:numPr>
          <w:ilvl w:val="0"/>
          <w:numId w:val="0"/>
        </w:numPr>
        <w:ind w:left="420" w:leftChars="0"/>
        <w:rPr>
          <w:rFonts w:hint="eastAsia" w:ascii="宋体" w:hAnsi="宋体" w:eastAsia="宋体" w:cstheme="minorBidi"/>
          <w:b w:val="0"/>
          <w:bCs w:val="0"/>
          <w:kern w:val="2"/>
          <w:sz w:val="28"/>
          <w:szCs w:val="28"/>
          <w:lang w:val="en-US" w:eastAsia="zh-CN" w:bidi="ar-SA"/>
        </w:rPr>
      </w:pPr>
      <w:bookmarkStart w:id="20" w:name="_Toc10903"/>
      <w:bookmarkStart w:id="21" w:name="_Toc8994"/>
      <w:r>
        <w:rPr>
          <w:rFonts w:hint="eastAsia" w:ascii="宋体" w:hAnsi="宋体" w:eastAsia="宋体" w:cstheme="minorBidi"/>
          <w:b w:val="0"/>
          <w:bCs w:val="0"/>
          <w:kern w:val="2"/>
          <w:sz w:val="28"/>
          <w:szCs w:val="28"/>
          <w:lang w:val="en-US" w:eastAsia="zh-CN" w:bidi="ar-SA"/>
        </w:rPr>
        <w:t>（2）时间分析</w:t>
      </w:r>
      <w:bookmarkEnd w:id="20"/>
      <w:bookmarkEnd w:id="21"/>
    </w:p>
    <w:p>
      <w:pPr>
        <w:ind w:left="979" w:firstLine="0" w:firstLineChars="0"/>
        <w:rPr>
          <w:rFonts w:hint="eastAsia" w:ascii="宋体" w:hAnsi="宋体" w:eastAsia="宋体" w:cstheme="minorBidi"/>
          <w:b w:val="0"/>
          <w:bCs w:val="0"/>
          <w:kern w:val="2"/>
          <w:sz w:val="28"/>
          <w:szCs w:val="28"/>
          <w:lang w:val="en-US" w:eastAsia="zh-CN" w:bidi="ar-SA"/>
        </w:rPr>
      </w:pPr>
      <w:r>
        <w:rPr>
          <w:rFonts w:hint="eastAsia" w:ascii="宋体" w:hAnsi="宋体" w:eastAsia="宋体" w:cstheme="minorBidi"/>
          <w:b w:val="0"/>
          <w:bCs w:val="0"/>
          <w:kern w:val="2"/>
          <w:sz w:val="28"/>
          <w:szCs w:val="28"/>
          <w:lang w:val="en-US" w:eastAsia="zh-CN" w:bidi="ar-SA"/>
        </w:rPr>
        <w:t>分析不同算法与不同分类方法所用的时间。</w:t>
      </w:r>
    </w:p>
    <w:p>
      <w:pPr>
        <w:ind w:left="979" w:firstLine="0" w:firstLineChars="0"/>
        <w:rPr>
          <w:rFonts w:hint="eastAsia" w:ascii="宋体" w:hAnsi="宋体" w:eastAsia="宋体" w:cstheme="minorBidi"/>
          <w:b w:val="0"/>
          <w:bCs w:val="0"/>
          <w:kern w:val="2"/>
          <w:sz w:val="28"/>
          <w:szCs w:val="28"/>
          <w:lang w:val="en-US" w:eastAsia="zh-CN" w:bidi="ar-SA"/>
        </w:rPr>
      </w:pPr>
      <w:r>
        <w:rPr>
          <w:rFonts w:hint="eastAsia" w:ascii="宋体" w:hAnsi="宋体" w:eastAsia="宋体" w:cstheme="minorBidi"/>
          <w:b w:val="0"/>
          <w:bCs w:val="0"/>
          <w:kern w:val="2"/>
          <w:sz w:val="28"/>
          <w:szCs w:val="28"/>
          <w:lang w:val="en-US" w:eastAsia="zh-CN" w:bidi="ar-SA"/>
        </w:rPr>
        <w:t>为统一标准，仅分析其训练所用的时间。</w:t>
      </w:r>
    </w:p>
    <w:p>
      <w:pPr>
        <w:ind w:firstLine="266" w:firstLineChars="95"/>
        <w:rPr>
          <w:rFonts w:hint="eastAsia" w:ascii="宋体" w:hAnsi="宋体" w:eastAsia="宋体" w:cstheme="minorBidi"/>
          <w:b w:val="0"/>
          <w:bCs w:val="0"/>
          <w:kern w:val="2"/>
          <w:sz w:val="28"/>
          <w:szCs w:val="28"/>
          <w:lang w:val="en-US" w:eastAsia="zh-CN" w:bidi="ar-SA"/>
        </w:rPr>
      </w:pPr>
    </w:p>
    <w:p>
      <w:pPr>
        <w:pStyle w:val="10"/>
        <w:numPr>
          <w:ilvl w:val="0"/>
          <w:numId w:val="0"/>
        </w:numPr>
        <w:ind w:left="420" w:leftChars="0"/>
        <w:rPr>
          <w:rFonts w:hint="eastAsia" w:ascii="宋体" w:hAnsi="宋体" w:eastAsia="宋体" w:cstheme="minorBidi"/>
          <w:b w:val="0"/>
          <w:bCs w:val="0"/>
          <w:kern w:val="2"/>
          <w:sz w:val="28"/>
          <w:szCs w:val="28"/>
          <w:lang w:val="en-US" w:eastAsia="zh-CN" w:bidi="ar-SA"/>
        </w:rPr>
      </w:pPr>
      <w:bookmarkStart w:id="22" w:name="_Toc16835"/>
      <w:bookmarkStart w:id="23" w:name="_Toc13190"/>
      <w:r>
        <w:rPr>
          <w:rFonts w:hint="eastAsia" w:ascii="宋体" w:hAnsi="宋体" w:eastAsia="宋体" w:cstheme="minorBidi"/>
          <w:b w:val="0"/>
          <w:bCs w:val="0"/>
          <w:kern w:val="2"/>
          <w:sz w:val="28"/>
          <w:szCs w:val="28"/>
          <w:lang w:val="en-US" w:eastAsia="zh-CN" w:bidi="ar-SA"/>
        </w:rPr>
        <w:t>（3）验证准确率：</w:t>
      </w:r>
      <w:bookmarkEnd w:id="22"/>
      <w:bookmarkEnd w:id="23"/>
    </w:p>
    <w:p>
      <w:pPr>
        <w:pStyle w:val="10"/>
        <w:ind w:left="780" w:firstLine="0" w:firstLineChars="0"/>
        <w:rPr>
          <w:rFonts w:hint="eastAsia" w:ascii="宋体" w:hAnsi="宋体" w:eastAsia="宋体" w:cstheme="minorBidi"/>
          <w:b w:val="0"/>
          <w:bCs w:val="0"/>
          <w:kern w:val="2"/>
          <w:sz w:val="28"/>
          <w:szCs w:val="28"/>
          <w:lang w:val="en-US" w:eastAsia="zh-CN" w:bidi="ar-SA"/>
        </w:rPr>
      </w:pPr>
      <w:r>
        <w:rPr>
          <w:rFonts w:hint="eastAsia" w:ascii="宋体" w:hAnsi="宋体" w:eastAsia="宋体" w:cstheme="minorBidi"/>
          <w:b w:val="0"/>
          <w:bCs w:val="0"/>
          <w:kern w:val="2"/>
          <w:sz w:val="28"/>
          <w:szCs w:val="28"/>
          <w:lang w:val="en-US" w:eastAsia="zh-CN" w:bidi="ar-SA"/>
        </w:rPr>
        <w:t>改进测试方法</w:t>
      </w:r>
    </w:p>
    <w:p>
      <w:pPr>
        <w:pStyle w:val="10"/>
        <w:ind w:left="780" w:firstLine="0" w:firstLineChars="0"/>
        <w:rPr>
          <w:rFonts w:hint="eastAsia" w:ascii="宋体" w:hAnsi="宋体" w:eastAsia="宋体" w:cstheme="minorBidi"/>
          <w:b w:val="0"/>
          <w:bCs w:val="0"/>
          <w:kern w:val="2"/>
          <w:sz w:val="28"/>
          <w:szCs w:val="28"/>
          <w:lang w:val="en-US" w:eastAsia="zh-CN" w:bidi="ar-SA"/>
        </w:rPr>
      </w:pPr>
      <w:r>
        <w:rPr>
          <w:rFonts w:hint="eastAsia" w:ascii="宋体" w:hAnsi="宋体" w:eastAsia="宋体" w:cstheme="minorBidi"/>
          <w:b w:val="0"/>
          <w:bCs w:val="0"/>
          <w:kern w:val="2"/>
          <w:sz w:val="28"/>
          <w:szCs w:val="28"/>
          <w:lang w:val="en-US" w:eastAsia="zh-CN" w:bidi="ar-SA"/>
        </w:rPr>
        <w:t>增加测试人数</w:t>
      </w:r>
    </w:p>
    <w:p>
      <w:pPr>
        <w:pStyle w:val="10"/>
        <w:ind w:left="780" w:firstLine="0" w:firstLineChars="0"/>
        <w:rPr>
          <w:rFonts w:hint="eastAsia" w:ascii="宋体" w:hAnsi="宋体" w:eastAsia="宋体" w:cstheme="minorBidi"/>
          <w:b w:val="0"/>
          <w:bCs w:val="0"/>
          <w:kern w:val="2"/>
          <w:sz w:val="28"/>
          <w:szCs w:val="28"/>
          <w:lang w:val="en-US" w:eastAsia="zh-CN" w:bidi="ar-SA"/>
        </w:rPr>
      </w:pPr>
    </w:p>
    <w:p>
      <w:pPr>
        <w:pStyle w:val="10"/>
        <w:numPr>
          <w:ilvl w:val="0"/>
          <w:numId w:val="0"/>
        </w:numPr>
        <w:ind w:left="420" w:leftChars="0"/>
        <w:rPr>
          <w:rFonts w:hint="eastAsia" w:ascii="宋体" w:hAnsi="宋体" w:eastAsia="宋体" w:cstheme="minorBidi"/>
          <w:b w:val="0"/>
          <w:bCs w:val="0"/>
          <w:kern w:val="2"/>
          <w:sz w:val="28"/>
          <w:szCs w:val="28"/>
          <w:lang w:val="en-US" w:eastAsia="zh-CN" w:bidi="ar-SA"/>
        </w:rPr>
      </w:pPr>
      <w:bookmarkStart w:id="24" w:name="_Toc20855"/>
      <w:bookmarkStart w:id="25" w:name="_Toc7182"/>
      <w:r>
        <w:rPr>
          <w:rFonts w:hint="eastAsia" w:ascii="宋体" w:hAnsi="宋体" w:eastAsia="宋体" w:cstheme="minorBidi"/>
          <w:b w:val="0"/>
          <w:bCs w:val="0"/>
          <w:kern w:val="2"/>
          <w:sz w:val="28"/>
          <w:szCs w:val="28"/>
          <w:lang w:val="en-US" w:eastAsia="zh-CN" w:bidi="ar-SA"/>
        </w:rPr>
        <w:t>（4）改进测试方法：</w:t>
      </w:r>
      <w:bookmarkEnd w:id="24"/>
      <w:bookmarkEnd w:id="25"/>
    </w:p>
    <w:p>
      <w:pPr>
        <w:ind w:left="360" w:firstLine="420" w:firstLineChars="0"/>
        <w:rPr>
          <w:rFonts w:hint="eastAsia" w:ascii="宋体" w:hAnsi="宋体" w:eastAsia="宋体" w:cstheme="minorBidi"/>
          <w:b w:val="0"/>
          <w:bCs w:val="0"/>
          <w:kern w:val="2"/>
          <w:sz w:val="28"/>
          <w:szCs w:val="28"/>
          <w:lang w:val="en-US" w:eastAsia="zh-CN" w:bidi="ar-SA"/>
        </w:rPr>
      </w:pPr>
      <w:r>
        <w:rPr>
          <w:rFonts w:hint="eastAsia" w:ascii="宋体" w:hAnsi="宋体" w:eastAsia="宋体" w:cstheme="minorBidi"/>
          <w:b w:val="0"/>
          <w:bCs w:val="0"/>
          <w:kern w:val="2"/>
          <w:sz w:val="28"/>
          <w:szCs w:val="28"/>
          <w:lang w:val="en-US" w:eastAsia="zh-CN" w:bidi="ar-SA"/>
        </w:rPr>
        <w:t>从降维后的数据集中选择测试集，保证测试集中的数据不再训练集中出现</w:t>
      </w:r>
    </w:p>
    <w:p>
      <w:pPr>
        <w:ind w:firstLine="420" w:firstLineChars="0"/>
        <w:rPr>
          <w:rFonts w:hint="eastAsia" w:ascii="宋体" w:hAnsi="宋体" w:eastAsia="宋体" w:cstheme="minorBidi"/>
          <w:b w:val="0"/>
          <w:bCs w:val="0"/>
          <w:kern w:val="2"/>
          <w:sz w:val="28"/>
          <w:szCs w:val="28"/>
          <w:lang w:val="en-US" w:eastAsia="zh-CN" w:bidi="ar-SA"/>
        </w:rPr>
      </w:pPr>
      <w:bookmarkStart w:id="26" w:name="_Toc23456"/>
      <w:bookmarkStart w:id="27" w:name="_Toc17929"/>
      <w:r>
        <w:rPr>
          <w:rFonts w:hint="eastAsia" w:ascii="宋体" w:hAnsi="宋体" w:eastAsia="宋体" w:cstheme="minorBidi"/>
          <w:b w:val="0"/>
          <w:bCs w:val="0"/>
          <w:kern w:val="2"/>
          <w:sz w:val="28"/>
          <w:szCs w:val="28"/>
          <w:lang w:val="en-US" w:eastAsia="zh-CN" w:bidi="ar-SA"/>
        </w:rPr>
        <w:t>（5）增加测试人数：</w:t>
      </w:r>
      <w:bookmarkEnd w:id="26"/>
      <w:bookmarkEnd w:id="27"/>
    </w:p>
    <w:p>
      <w:pPr>
        <w:ind w:left="420" w:leftChars="0" w:firstLine="420" w:firstLineChars="0"/>
        <w:rPr>
          <w:rFonts w:hint="eastAsia" w:ascii="宋体" w:hAnsi="宋体" w:eastAsia="宋体" w:cstheme="minorBidi"/>
          <w:b w:val="0"/>
          <w:bCs w:val="0"/>
          <w:kern w:val="2"/>
          <w:sz w:val="28"/>
          <w:szCs w:val="28"/>
          <w:lang w:val="en-US" w:eastAsia="zh-CN" w:bidi="ar-SA"/>
        </w:rPr>
      </w:pPr>
      <w:r>
        <w:rPr>
          <w:rFonts w:hint="eastAsia" w:ascii="宋体" w:hAnsi="宋体" w:eastAsia="宋体" w:cstheme="minorBidi"/>
          <w:b w:val="0"/>
          <w:bCs w:val="0"/>
          <w:kern w:val="2"/>
          <w:sz w:val="28"/>
          <w:szCs w:val="28"/>
          <w:lang w:val="en-US" w:eastAsia="zh-CN" w:bidi="ar-SA"/>
        </w:rPr>
        <w:t>由原先的一人测试改为由多名不同体型的人进行测试</w:t>
      </w:r>
    </w:p>
    <w:p>
      <w:pPr>
        <w:ind w:firstLine="420" w:firstLineChars="0"/>
        <w:rPr>
          <w:rFonts w:hint="eastAsia"/>
        </w:rPr>
      </w:pPr>
    </w:p>
    <w:p>
      <w:pPr>
        <w:pStyle w:val="3"/>
        <w:ind w:firstLine="562"/>
        <w:outlineLvl w:val="1"/>
        <w:rPr>
          <w:rFonts w:hint="eastAsia"/>
          <w:lang w:val="en-US" w:eastAsia="zh-CN"/>
        </w:rPr>
      </w:pPr>
      <w:bookmarkStart w:id="28" w:name="_Toc9866"/>
      <w:bookmarkStart w:id="29" w:name="_Toc19280"/>
      <w:r>
        <w:rPr>
          <w:rFonts w:hint="eastAsia" w:ascii="宋体" w:hAnsi="宋体" w:eastAsia="宋体" w:cstheme="minorBidi"/>
          <w:b w:val="0"/>
          <w:bCs w:val="0"/>
          <w:kern w:val="2"/>
          <w:sz w:val="28"/>
          <w:szCs w:val="28"/>
          <w:lang w:val="en-US" w:eastAsia="zh-CN" w:bidi="ar-SA"/>
        </w:rPr>
        <w:t>4.3降维的作用</w:t>
      </w:r>
      <w:bookmarkEnd w:id="28"/>
      <w:bookmarkEnd w:id="29"/>
    </w:p>
    <w:p>
      <w:pPr>
        <w:ind w:left="360" w:firstLine="420" w:firstLineChars="0"/>
        <w:rPr>
          <w:rFonts w:hint="eastAsia" w:ascii="宋体" w:hAnsi="宋体" w:eastAsia="宋体" w:cstheme="minorBidi"/>
          <w:b w:val="0"/>
          <w:bCs w:val="0"/>
          <w:kern w:val="2"/>
          <w:sz w:val="28"/>
          <w:szCs w:val="28"/>
          <w:lang w:val="en-US" w:eastAsia="zh-CN" w:bidi="ar-SA"/>
        </w:rPr>
      </w:pPr>
      <w:r>
        <w:rPr>
          <w:rFonts w:hint="eastAsia" w:ascii="宋体" w:hAnsi="宋体" w:eastAsia="宋体" w:cstheme="minorBidi"/>
          <w:b w:val="0"/>
          <w:bCs w:val="0"/>
          <w:kern w:val="2"/>
          <w:sz w:val="28"/>
          <w:szCs w:val="28"/>
          <w:lang w:val="en-US" w:eastAsia="zh-CN" w:bidi="ar-SA"/>
        </w:rPr>
        <w:t>对16个特征降维，然后选择可解释度最高，且之和大于95%的前几个特征（这里选其中前8个）</w:t>
      </w:r>
    </w:p>
    <w:p>
      <w:pPr>
        <w:ind w:firstLine="420"/>
        <w:rPr>
          <w:rFonts w:hint="eastAsia"/>
        </w:rPr>
      </w:pPr>
      <w:r>
        <w:drawing>
          <wp:anchor distT="0" distB="0" distL="114300" distR="114300" simplePos="0" relativeHeight="251660288" behindDoc="0" locked="0" layoutInCell="1" allowOverlap="1">
            <wp:simplePos x="0" y="0"/>
            <wp:positionH relativeFrom="column">
              <wp:posOffset>-381000</wp:posOffset>
            </wp:positionH>
            <wp:positionV relativeFrom="paragraph">
              <wp:posOffset>152400</wp:posOffset>
            </wp:positionV>
            <wp:extent cx="2799715" cy="2095500"/>
            <wp:effectExtent l="0" t="0" r="4445" b="7620"/>
            <wp:wrapNone/>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5"/>
                    <a:stretch>
                      <a:fillRect/>
                    </a:stretch>
                  </pic:blipFill>
                  <pic:spPr>
                    <a:xfrm>
                      <a:off x="0" y="0"/>
                      <a:ext cx="2799715" cy="2095500"/>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column">
              <wp:posOffset>3124200</wp:posOffset>
            </wp:positionH>
            <wp:positionV relativeFrom="paragraph">
              <wp:posOffset>74295</wp:posOffset>
            </wp:positionV>
            <wp:extent cx="3114040" cy="2419985"/>
            <wp:effectExtent l="0" t="0" r="10160" b="3175"/>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3114040" cy="2419985"/>
                    </a:xfrm>
                    <a:prstGeom prst="rect">
                      <a:avLst/>
                    </a:prstGeom>
                  </pic:spPr>
                </pic:pic>
              </a:graphicData>
            </a:graphic>
          </wp:anchor>
        </w:drawing>
      </w:r>
    </w:p>
    <w:p>
      <w:pPr>
        <w:ind w:firstLine="420"/>
      </w:pPr>
    </w:p>
    <w:p>
      <w:pPr>
        <w:ind w:firstLine="420"/>
      </w:pPr>
    </w:p>
    <w:p>
      <w:pPr>
        <w:ind w:firstLine="420"/>
      </w:pPr>
    </w:p>
    <w:p>
      <w:pPr>
        <w:ind w:firstLine="420"/>
      </w:pPr>
    </w:p>
    <w:p>
      <w:pPr>
        <w:ind w:firstLine="420"/>
      </w:pPr>
      <w:r>
        <mc:AlternateContent>
          <mc:Choice Requires="wps">
            <w:drawing>
              <wp:anchor distT="0" distB="0" distL="114300" distR="114300" simplePos="0" relativeHeight="251661312" behindDoc="0" locked="0" layoutInCell="1" allowOverlap="1">
                <wp:simplePos x="0" y="0"/>
                <wp:positionH relativeFrom="column">
                  <wp:posOffset>2005965</wp:posOffset>
                </wp:positionH>
                <wp:positionV relativeFrom="paragraph">
                  <wp:posOffset>137795</wp:posOffset>
                </wp:positionV>
                <wp:extent cx="1221740" cy="428625"/>
                <wp:effectExtent l="6350" t="15240" r="21590" b="28575"/>
                <wp:wrapNone/>
                <wp:docPr id="6" name="箭头: 右 5"/>
                <wp:cNvGraphicFramePr/>
                <a:graphic xmlns:a="http://schemas.openxmlformats.org/drawingml/2006/main">
                  <a:graphicData uri="http://schemas.microsoft.com/office/word/2010/wordprocessingShape">
                    <wps:wsp>
                      <wps:cNvSpPr/>
                      <wps:spPr>
                        <a:xfrm>
                          <a:off x="0" y="0"/>
                          <a:ext cx="1221740" cy="428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箭头: 右 5" o:spid="_x0000_s1026" o:spt="13" type="#_x0000_t13" style="position:absolute;left:0pt;margin-left:157.95pt;margin-top:10.85pt;height:33.75pt;width:96.2pt;z-index:251661312;v-text-anchor:middle;mso-width-relative:page;mso-height-relative:page;" fillcolor="#5B9BD5 [3204]" filled="t" stroked="t" coordsize="21600,21600" o:gfxdata="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Vo39j2QAAAAkBAAAPAAAAAAAAAAEAIAAAACIAAABkcnMvZG93bnJldi54bWxQSwEC&#10;FAAUAAAACACHTuJAzKOlMfMBAADNAwAADgAAAAAAAAABACAAAAAoAQAAZHJzL2Uyb0RvYy54bWxQ&#10;SwUGAAAAAAYABgBZAQAAjQUAAAAA&#10;" adj="17812,5400">
                <v:fill on="t" focussize="0,0"/>
                <v:stroke weight="1pt" color="#41719C [3204]" miterlimit="8" joinstyle="miter"/>
                <v:imagedata o:title=""/>
                <o:lock v:ext="edit" aspectratio="f"/>
              </v:shape>
            </w:pict>
          </mc:Fallback>
        </mc:AlternateConten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
      <w:pPr>
        <w:ind w:left="360" w:firstLine="420" w:firstLineChars="0"/>
        <w:rPr>
          <w:rFonts w:hint="eastAsia" w:ascii="宋体" w:hAnsi="宋体" w:eastAsia="宋体" w:cstheme="minorBidi"/>
          <w:b w:val="0"/>
          <w:bCs w:val="0"/>
          <w:kern w:val="2"/>
          <w:sz w:val="28"/>
          <w:szCs w:val="28"/>
          <w:lang w:val="en-US" w:eastAsia="zh-CN" w:bidi="ar-SA"/>
        </w:rPr>
      </w:pPr>
      <w:r>
        <w:rPr>
          <w:rFonts w:hint="eastAsia" w:ascii="宋体" w:hAnsi="宋体" w:eastAsia="宋体" w:cstheme="minorBidi"/>
          <w:b w:val="0"/>
          <w:bCs w:val="0"/>
          <w:kern w:val="2"/>
          <w:sz w:val="28"/>
          <w:szCs w:val="28"/>
          <w:lang w:val="en-US" w:eastAsia="zh-CN" w:bidi="ar-SA"/>
        </w:rPr>
        <w:t>可以看出，经过降维后，每个动作都可以较为直观地通过前两维参数确定了，这对于后续的分类器处理来说，无疑是极为有利的。</w:t>
      </w:r>
    </w:p>
    <w:p>
      <w:pPr>
        <w:ind w:firstLine="420"/>
      </w:pPr>
      <w:r>
        <w:drawing>
          <wp:inline distT="0" distB="0" distL="0" distR="0">
            <wp:extent cx="2956560" cy="2247900"/>
            <wp:effectExtent l="0" t="0" r="0" b="7620"/>
            <wp:docPr id="7" name="图片 6"/>
            <wp:cNvGraphicFramePr/>
            <a:graphic xmlns:a="http://schemas.openxmlformats.org/drawingml/2006/main">
              <a:graphicData uri="http://schemas.openxmlformats.org/drawingml/2006/picture">
                <pic:pic xmlns:pic="http://schemas.openxmlformats.org/drawingml/2006/picture">
                  <pic:nvPicPr>
                    <pic:cNvPr id="7" name="图片 6"/>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956706" cy="2248011"/>
                    </a:xfrm>
                    <a:prstGeom prst="rect">
                      <a:avLst/>
                    </a:prstGeom>
                    <a:noFill/>
                    <a:ln>
                      <a:noFill/>
                    </a:ln>
                  </pic:spPr>
                </pic:pic>
              </a:graphicData>
            </a:graphic>
          </wp:inline>
        </w:drawing>
      </w:r>
    </w:p>
    <w:p>
      <w:pPr>
        <w:ind w:firstLine="420"/>
      </w:pPr>
    </w:p>
    <w:p>
      <w:pPr>
        <w:ind w:firstLine="420"/>
      </w:pPr>
    </w:p>
    <w:p>
      <w:pPr>
        <w:ind w:firstLine="420"/>
      </w:pPr>
    </w:p>
    <w:p>
      <w:pPr>
        <w:ind w:firstLine="420"/>
      </w:pPr>
    </w:p>
    <w:p>
      <w:pPr>
        <w:ind w:left="360" w:firstLine="420" w:firstLineChars="0"/>
        <w:rPr>
          <w:rFonts w:hint="eastAsia" w:ascii="宋体" w:hAnsi="宋体" w:eastAsia="宋体" w:cstheme="minorBidi"/>
          <w:b w:val="0"/>
          <w:bCs w:val="0"/>
          <w:kern w:val="2"/>
          <w:sz w:val="28"/>
          <w:szCs w:val="28"/>
          <w:lang w:val="en-US" w:eastAsia="zh-CN" w:bidi="ar-SA"/>
        </w:rPr>
      </w:pPr>
      <w:r>
        <w:rPr>
          <w:rFonts w:hint="eastAsia" w:ascii="宋体" w:hAnsi="宋体" w:eastAsia="宋体" w:cstheme="minorBidi"/>
          <w:b w:val="0"/>
          <w:bCs w:val="0"/>
          <w:kern w:val="2"/>
          <w:sz w:val="28"/>
          <w:szCs w:val="28"/>
          <w:lang w:val="en-US" w:eastAsia="zh-CN" w:bidi="ar-SA"/>
        </w:rPr>
        <w:t>未经降维的散点图（取前两个特征）</w:t>
      </w:r>
    </w:p>
    <w:p>
      <w:pPr>
        <w:ind w:firstLine="420"/>
        <w:rPr>
          <w:rFonts w:hint="eastAsia"/>
        </w:rPr>
      </w:pPr>
    </w:p>
    <w:p>
      <w:pPr>
        <w:ind w:firstLine="420"/>
      </w:pPr>
      <w:r>
        <w:drawing>
          <wp:inline distT="0" distB="0" distL="0" distR="0">
            <wp:extent cx="3002280" cy="2199640"/>
            <wp:effectExtent l="0" t="0" r="0" b="1016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8"/>
                    <a:stretch>
                      <a:fillRect/>
                    </a:stretch>
                  </pic:blipFill>
                  <pic:spPr>
                    <a:xfrm>
                      <a:off x="0" y="0"/>
                      <a:ext cx="3007761" cy="2203938"/>
                    </a:xfrm>
                    <a:prstGeom prst="rect">
                      <a:avLst/>
                    </a:prstGeom>
                  </pic:spPr>
                </pic:pic>
              </a:graphicData>
            </a:graphic>
          </wp:inline>
        </w:drawing>
      </w:r>
    </w:p>
    <w:p>
      <w:pPr>
        <w:ind w:left="360" w:firstLine="420" w:firstLineChars="0"/>
        <w:rPr>
          <w:rFonts w:hint="eastAsia" w:ascii="宋体" w:hAnsi="宋体" w:eastAsia="宋体" w:cstheme="minorBidi"/>
          <w:b w:val="0"/>
          <w:bCs w:val="0"/>
          <w:kern w:val="2"/>
          <w:sz w:val="28"/>
          <w:szCs w:val="28"/>
          <w:lang w:val="en-US" w:eastAsia="zh-CN" w:bidi="ar-SA"/>
        </w:rPr>
      </w:pPr>
    </w:p>
    <w:p>
      <w:pPr>
        <w:ind w:left="360" w:firstLine="420" w:firstLineChars="0"/>
        <w:rPr>
          <w:rFonts w:hint="eastAsia" w:ascii="宋体" w:hAnsi="宋体" w:eastAsia="宋体" w:cstheme="minorBidi"/>
          <w:b w:val="0"/>
          <w:bCs w:val="0"/>
          <w:kern w:val="2"/>
          <w:sz w:val="28"/>
          <w:szCs w:val="28"/>
          <w:lang w:val="en-US" w:eastAsia="zh-CN" w:bidi="ar-SA"/>
        </w:rPr>
      </w:pPr>
    </w:p>
    <w:p>
      <w:pPr>
        <w:rPr>
          <w:rFonts w:hint="eastAsia" w:ascii="宋体" w:hAnsi="宋体" w:eastAsia="宋体" w:cstheme="minorBidi"/>
          <w:b w:val="0"/>
          <w:bCs w:val="0"/>
          <w:kern w:val="2"/>
          <w:sz w:val="28"/>
          <w:szCs w:val="28"/>
          <w:lang w:val="en-US" w:eastAsia="zh-CN" w:bidi="ar-SA"/>
        </w:rPr>
      </w:pPr>
    </w:p>
    <w:p>
      <w:pPr>
        <w:ind w:left="360" w:firstLine="420" w:firstLineChars="0"/>
        <w:rPr>
          <w:rFonts w:hint="eastAsia" w:ascii="宋体" w:hAnsi="宋体" w:eastAsia="宋体" w:cstheme="minorBidi"/>
          <w:b w:val="0"/>
          <w:bCs w:val="0"/>
          <w:kern w:val="2"/>
          <w:sz w:val="28"/>
          <w:szCs w:val="28"/>
          <w:lang w:val="en-US" w:eastAsia="zh-CN" w:bidi="ar-SA"/>
        </w:rPr>
      </w:pPr>
      <w:r>
        <w:rPr>
          <w:rFonts w:hint="eastAsia" w:ascii="宋体" w:hAnsi="宋体" w:eastAsia="宋体" w:cstheme="minorBidi"/>
          <w:b w:val="0"/>
          <w:bCs w:val="0"/>
          <w:kern w:val="2"/>
          <w:sz w:val="28"/>
          <w:szCs w:val="28"/>
          <w:lang w:val="en-US" w:eastAsia="zh-CN" w:bidi="ar-SA"/>
        </w:rPr>
        <w:t>降维后的散点图（取解释度最高的两个特征）</w:t>
      </w:r>
    </w:p>
    <w:p>
      <w:pPr>
        <w:ind w:firstLine="0" w:firstLineChars="0"/>
        <w:rPr>
          <w:rFonts w:hint="eastAsia"/>
        </w:rPr>
      </w:pPr>
    </w:p>
    <w:p>
      <w:pPr>
        <w:ind w:firstLine="420"/>
      </w:pPr>
      <w:r>
        <w:drawing>
          <wp:inline distT="0" distB="0" distL="0" distR="0">
            <wp:extent cx="2652395" cy="2519680"/>
            <wp:effectExtent l="0" t="0" r="14605" b="1016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9"/>
                    <a:stretch>
                      <a:fillRect/>
                    </a:stretch>
                  </pic:blipFill>
                  <pic:spPr>
                    <a:xfrm>
                      <a:off x="0" y="0"/>
                      <a:ext cx="2652796" cy="2520156"/>
                    </a:xfrm>
                    <a:prstGeom prst="rect">
                      <a:avLst/>
                    </a:prstGeom>
                  </pic:spPr>
                </pic:pic>
              </a:graphicData>
            </a:graphic>
          </wp:inline>
        </w:drawing>
      </w:r>
    </w:p>
    <w:p>
      <w:pPr>
        <w:ind w:left="360" w:firstLine="420" w:firstLineChars="0"/>
        <w:rPr>
          <w:rFonts w:hint="eastAsia" w:ascii="宋体" w:hAnsi="宋体" w:eastAsia="宋体" w:cstheme="minorBidi"/>
          <w:b w:val="0"/>
          <w:bCs w:val="0"/>
          <w:kern w:val="2"/>
          <w:sz w:val="28"/>
          <w:szCs w:val="28"/>
          <w:lang w:val="en-US" w:eastAsia="zh-CN" w:bidi="ar-SA"/>
        </w:rPr>
      </w:pPr>
      <w:r>
        <w:rPr>
          <w:rFonts w:hint="eastAsia" w:ascii="宋体" w:hAnsi="宋体" w:eastAsia="宋体" w:cstheme="minorBidi"/>
          <w:b w:val="0"/>
          <w:bCs w:val="0"/>
          <w:kern w:val="2"/>
          <w:sz w:val="28"/>
          <w:szCs w:val="28"/>
          <w:lang w:val="en-US" w:eastAsia="zh-CN" w:bidi="ar-SA"/>
        </w:rPr>
        <w:t>未经降维的分类器（Coarse Gaussian）</w:t>
      </w:r>
    </w:p>
    <w:p>
      <w:pPr>
        <w:ind w:firstLine="420"/>
      </w:pPr>
      <w:r>
        <w:drawing>
          <wp:inline distT="0" distB="0" distL="0" distR="0">
            <wp:extent cx="2710180" cy="2642870"/>
            <wp:effectExtent l="0" t="0" r="2540" b="8890"/>
            <wp:docPr id="8" name="图片 7"/>
            <wp:cNvGraphicFramePr/>
            <a:graphic xmlns:a="http://schemas.openxmlformats.org/drawingml/2006/main">
              <a:graphicData uri="http://schemas.openxmlformats.org/drawingml/2006/picture">
                <pic:pic xmlns:pic="http://schemas.openxmlformats.org/drawingml/2006/picture">
                  <pic:nvPicPr>
                    <pic:cNvPr id="8" name="图片 7"/>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710532" cy="2643437"/>
                    </a:xfrm>
                    <a:prstGeom prst="rect">
                      <a:avLst/>
                    </a:prstGeom>
                    <a:noFill/>
                    <a:ln>
                      <a:noFill/>
                    </a:ln>
                  </pic:spPr>
                </pic:pic>
              </a:graphicData>
            </a:graphic>
          </wp:inline>
        </w:drawing>
      </w:r>
    </w:p>
    <w:p>
      <w:pPr>
        <w:ind w:left="360" w:firstLine="420" w:firstLineChars="0"/>
        <w:rPr>
          <w:rFonts w:hint="eastAsia" w:ascii="宋体" w:hAnsi="宋体" w:eastAsia="宋体" w:cstheme="minorBidi"/>
          <w:b w:val="0"/>
          <w:bCs w:val="0"/>
          <w:kern w:val="2"/>
          <w:sz w:val="28"/>
          <w:szCs w:val="28"/>
          <w:lang w:val="en-US" w:eastAsia="zh-CN" w:bidi="ar-SA"/>
        </w:rPr>
      </w:pPr>
      <w:r>
        <w:rPr>
          <w:rFonts w:hint="eastAsia" w:ascii="宋体" w:hAnsi="宋体" w:eastAsia="宋体" w:cstheme="minorBidi"/>
          <w:b w:val="0"/>
          <w:bCs w:val="0"/>
          <w:kern w:val="2"/>
          <w:sz w:val="28"/>
          <w:szCs w:val="28"/>
          <w:lang w:val="en-US" w:eastAsia="zh-CN" w:bidi="ar-SA"/>
        </w:rPr>
        <w:t>经降维的分类器（Coarse Gaussian）</w:t>
      </w:r>
    </w:p>
    <w:p>
      <w:pPr>
        <w:ind w:firstLine="420"/>
      </w:pPr>
    </w:p>
    <w:p>
      <w:pPr>
        <w:ind w:firstLine="199" w:firstLineChars="95"/>
        <w:rPr>
          <w:rFonts w:hint="eastAsia"/>
        </w:rPr>
      </w:pPr>
    </w:p>
    <w:p>
      <w:pPr>
        <w:ind w:left="360" w:firstLine="420" w:firstLineChars="0"/>
        <w:rPr>
          <w:rFonts w:hint="eastAsia" w:ascii="宋体" w:hAnsi="宋体" w:eastAsia="宋体" w:cstheme="minorBidi"/>
          <w:b w:val="0"/>
          <w:bCs w:val="0"/>
          <w:kern w:val="2"/>
          <w:sz w:val="28"/>
          <w:szCs w:val="28"/>
          <w:lang w:val="en-US" w:eastAsia="zh-CN" w:bidi="ar-SA"/>
        </w:rPr>
      </w:pPr>
      <w:bookmarkStart w:id="30" w:name="_Toc2571"/>
      <w:bookmarkStart w:id="31" w:name="_Toc26628"/>
      <w:r>
        <w:rPr>
          <w:rFonts w:hint="eastAsia" w:ascii="宋体" w:hAnsi="宋体" w:eastAsia="宋体" w:cstheme="minorBidi"/>
          <w:b w:val="0"/>
          <w:bCs w:val="0"/>
          <w:kern w:val="2"/>
          <w:sz w:val="28"/>
          <w:szCs w:val="28"/>
          <w:lang w:val="en-US" w:eastAsia="zh-CN" w:bidi="ar-SA"/>
        </w:rPr>
        <w:t>4.4训练时间分析：</w:t>
      </w:r>
      <w:bookmarkEnd w:id="30"/>
      <w:bookmarkEnd w:id="31"/>
    </w:p>
    <w:p>
      <w:pPr>
        <w:ind w:left="360" w:firstLine="420" w:firstLineChars="0"/>
        <w:rPr>
          <w:rFonts w:hint="eastAsia" w:ascii="宋体" w:hAnsi="宋体" w:eastAsia="宋体" w:cstheme="minorBidi"/>
          <w:b w:val="0"/>
          <w:bCs w:val="0"/>
          <w:kern w:val="2"/>
          <w:sz w:val="28"/>
          <w:szCs w:val="28"/>
          <w:lang w:val="en-US" w:eastAsia="zh-CN" w:bidi="ar-SA"/>
        </w:rPr>
      </w:pPr>
      <w:r>
        <w:rPr>
          <w:rFonts w:hint="eastAsia" w:ascii="宋体" w:hAnsi="宋体" w:eastAsia="宋体" w:cstheme="minorBidi"/>
          <w:b w:val="0"/>
          <w:bCs w:val="0"/>
          <w:kern w:val="2"/>
          <w:sz w:val="28"/>
          <w:szCs w:val="28"/>
          <w:lang w:val="en-US" w:eastAsia="zh-CN" w:bidi="ar-SA"/>
        </w:rPr>
        <w:t>在实验过程中，我们发现：不同的核函数对于SVM分类器的训练时间影响极小，故在这一部分，我们着重比较其他算法与SVM（one-vs-one）、SVM（one-vs-all）的时间差异。</w:t>
      </w:r>
    </w:p>
    <w:p>
      <w:pPr>
        <w:ind w:left="360" w:firstLine="420" w:firstLineChars="0"/>
        <w:rPr>
          <w:rFonts w:hint="eastAsia" w:ascii="宋体" w:hAnsi="宋体" w:eastAsia="宋体" w:cstheme="minorBidi"/>
          <w:b w:val="0"/>
          <w:bCs w:val="0"/>
          <w:kern w:val="2"/>
          <w:sz w:val="28"/>
          <w:szCs w:val="28"/>
          <w:lang w:val="en-US" w:eastAsia="zh-CN" w:bidi="ar-SA"/>
        </w:rPr>
      </w:pPr>
      <w:r>
        <w:rPr>
          <w:rFonts w:hint="eastAsia" w:ascii="宋体" w:hAnsi="宋体" w:eastAsia="宋体" w:cstheme="minorBidi"/>
          <w:b w:val="0"/>
          <w:bCs w:val="0"/>
          <w:kern w:val="2"/>
          <w:sz w:val="28"/>
          <w:szCs w:val="28"/>
          <w:lang w:val="en-US" w:eastAsia="zh-CN" w:bidi="ar-SA"/>
        </w:rPr>
        <w:t>花费时间：</w:t>
      </w:r>
    </w:p>
    <w:tbl>
      <w:tblPr>
        <w:tblStyle w:val="8"/>
        <w:tblpPr w:leftFromText="180" w:rightFromText="180" w:vertAnchor="page" w:horzAnchor="page" w:tblpX="1314" w:tblpY="2258"/>
        <w:tblW w:w="9966" w:type="dxa"/>
        <w:tblInd w:w="0" w:type="dxa"/>
        <w:tblLayout w:type="fixed"/>
        <w:tblCellMar>
          <w:top w:w="0" w:type="dxa"/>
          <w:left w:w="0" w:type="dxa"/>
          <w:bottom w:w="0" w:type="dxa"/>
          <w:right w:w="0" w:type="dxa"/>
        </w:tblCellMar>
      </w:tblPr>
      <w:tblGrid>
        <w:gridCol w:w="1658"/>
        <w:gridCol w:w="1662"/>
        <w:gridCol w:w="1662"/>
        <w:gridCol w:w="1662"/>
        <w:gridCol w:w="1661"/>
        <w:gridCol w:w="1661"/>
      </w:tblGrid>
      <w:tr>
        <w:tblPrEx>
          <w:tblLayout w:type="fixed"/>
          <w:tblCellMar>
            <w:top w:w="0" w:type="dxa"/>
            <w:left w:w="0" w:type="dxa"/>
            <w:bottom w:w="0" w:type="dxa"/>
            <w:right w:w="0" w:type="dxa"/>
          </w:tblCellMar>
        </w:tblPrEx>
        <w:trPr>
          <w:trHeight w:val="731" w:hRule="atLeast"/>
        </w:trPr>
        <w:tc>
          <w:tcPr>
            <w:tcW w:w="1658" w:type="dxa"/>
            <w:tcBorders>
              <w:top w:val="single" w:color="FFFFFF" w:sz="8" w:space="0"/>
              <w:left w:val="single" w:color="FFFFFF" w:sz="8" w:space="0"/>
              <w:bottom w:val="single" w:color="FFFFFF" w:sz="24" w:space="0"/>
              <w:right w:val="single" w:color="FFFFFF" w:sz="8" w:space="0"/>
            </w:tcBorders>
            <w:shd w:val="clear" w:color="auto" w:fill="4F81BD"/>
            <w:tcMar>
              <w:top w:w="15" w:type="dxa"/>
              <w:left w:w="108" w:type="dxa"/>
              <w:bottom w:w="0" w:type="dxa"/>
              <w:right w:w="108" w:type="dxa"/>
            </w:tcMar>
            <w:vAlign w:val="center"/>
          </w:tcPr>
          <w:p>
            <w:pPr>
              <w:ind w:firstLine="420"/>
            </w:pPr>
            <w:r>
              <w:rPr>
                <w:rFonts w:hint="eastAsia"/>
                <w:b/>
                <w:bCs/>
              </w:rPr>
              <w:t>时间</w:t>
            </w:r>
          </w:p>
        </w:tc>
        <w:tc>
          <w:tcPr>
            <w:tcW w:w="1662" w:type="dxa"/>
            <w:tcBorders>
              <w:top w:val="single" w:color="FFFFFF" w:sz="8" w:space="0"/>
              <w:left w:val="single" w:color="FFFFFF" w:sz="8" w:space="0"/>
              <w:bottom w:val="single" w:color="FFFFFF" w:sz="24" w:space="0"/>
              <w:right w:val="single" w:color="FFFFFF" w:sz="8" w:space="0"/>
            </w:tcBorders>
            <w:shd w:val="clear" w:color="auto" w:fill="4F81BD"/>
            <w:tcMar>
              <w:top w:w="15" w:type="dxa"/>
              <w:left w:w="108" w:type="dxa"/>
              <w:bottom w:w="0" w:type="dxa"/>
              <w:right w:w="108" w:type="dxa"/>
            </w:tcMar>
            <w:vAlign w:val="center"/>
          </w:tcPr>
          <w:p>
            <w:pPr>
              <w:ind w:firstLine="420"/>
            </w:pPr>
            <w:r>
              <w:rPr>
                <w:rFonts w:hint="eastAsia"/>
                <w:b/>
                <w:bCs/>
              </w:rPr>
              <w:t>决策树（complex）</w:t>
            </w:r>
          </w:p>
        </w:tc>
        <w:tc>
          <w:tcPr>
            <w:tcW w:w="1662" w:type="dxa"/>
            <w:tcBorders>
              <w:top w:val="single" w:color="FFFFFF" w:sz="8" w:space="0"/>
              <w:left w:val="single" w:color="FFFFFF" w:sz="8" w:space="0"/>
              <w:bottom w:val="single" w:color="FFFFFF" w:sz="24" w:space="0"/>
              <w:right w:val="single" w:color="FFFFFF" w:sz="8" w:space="0"/>
            </w:tcBorders>
            <w:shd w:val="clear" w:color="auto" w:fill="4F81BD"/>
            <w:tcMar>
              <w:top w:w="15" w:type="dxa"/>
              <w:left w:w="108" w:type="dxa"/>
              <w:bottom w:w="0" w:type="dxa"/>
              <w:right w:w="108" w:type="dxa"/>
            </w:tcMar>
            <w:vAlign w:val="center"/>
          </w:tcPr>
          <w:p>
            <w:pPr>
              <w:ind w:firstLine="420"/>
            </w:pPr>
            <w:r>
              <w:rPr>
                <w:rFonts w:hint="eastAsia"/>
                <w:b/>
                <w:bCs/>
              </w:rPr>
              <w:t>决策树（medium）</w:t>
            </w:r>
          </w:p>
        </w:tc>
        <w:tc>
          <w:tcPr>
            <w:tcW w:w="1662" w:type="dxa"/>
            <w:tcBorders>
              <w:top w:val="single" w:color="FFFFFF" w:sz="8" w:space="0"/>
              <w:left w:val="single" w:color="FFFFFF" w:sz="8" w:space="0"/>
              <w:bottom w:val="single" w:color="FFFFFF" w:sz="24" w:space="0"/>
              <w:right w:val="single" w:color="FFFFFF" w:sz="8" w:space="0"/>
            </w:tcBorders>
            <w:shd w:val="clear" w:color="auto" w:fill="4F81BD"/>
            <w:tcMar>
              <w:top w:w="15" w:type="dxa"/>
              <w:left w:w="108" w:type="dxa"/>
              <w:bottom w:w="0" w:type="dxa"/>
              <w:right w:w="108" w:type="dxa"/>
            </w:tcMar>
            <w:vAlign w:val="center"/>
          </w:tcPr>
          <w:p>
            <w:pPr>
              <w:ind w:firstLine="420"/>
            </w:pPr>
            <w:r>
              <w:rPr>
                <w:rFonts w:hint="eastAsia"/>
                <w:b/>
                <w:bCs/>
              </w:rPr>
              <w:t>决策树（simple）</w:t>
            </w:r>
          </w:p>
        </w:tc>
        <w:tc>
          <w:tcPr>
            <w:tcW w:w="1661" w:type="dxa"/>
            <w:tcBorders>
              <w:top w:val="single" w:color="FFFFFF" w:sz="8" w:space="0"/>
              <w:left w:val="single" w:color="FFFFFF" w:sz="8" w:space="0"/>
              <w:bottom w:val="single" w:color="FFFFFF" w:sz="24" w:space="0"/>
              <w:right w:val="single" w:color="FFFFFF" w:sz="8" w:space="0"/>
            </w:tcBorders>
            <w:shd w:val="clear" w:color="auto" w:fill="4F81BD"/>
            <w:tcMar>
              <w:top w:w="15" w:type="dxa"/>
              <w:left w:w="108" w:type="dxa"/>
              <w:bottom w:w="0" w:type="dxa"/>
              <w:right w:w="108" w:type="dxa"/>
            </w:tcMar>
            <w:vAlign w:val="center"/>
          </w:tcPr>
          <w:p>
            <w:pPr>
              <w:ind w:firstLine="420"/>
            </w:pPr>
            <w:r>
              <w:rPr>
                <w:rFonts w:hint="eastAsia"/>
                <w:b/>
                <w:bCs/>
              </w:rPr>
              <w:t>SVM（one-vs-one）</w:t>
            </w:r>
          </w:p>
        </w:tc>
        <w:tc>
          <w:tcPr>
            <w:tcW w:w="1661" w:type="dxa"/>
            <w:tcBorders>
              <w:top w:val="single" w:color="FFFFFF" w:sz="8" w:space="0"/>
              <w:left w:val="single" w:color="FFFFFF" w:sz="8" w:space="0"/>
              <w:bottom w:val="single" w:color="FFFFFF" w:sz="24" w:space="0"/>
              <w:right w:val="single" w:color="FFFFFF" w:sz="8" w:space="0"/>
            </w:tcBorders>
            <w:shd w:val="clear" w:color="auto" w:fill="4F81BD"/>
            <w:tcMar>
              <w:top w:w="15" w:type="dxa"/>
              <w:left w:w="108" w:type="dxa"/>
              <w:bottom w:w="0" w:type="dxa"/>
              <w:right w:w="108" w:type="dxa"/>
            </w:tcMar>
            <w:vAlign w:val="center"/>
          </w:tcPr>
          <w:p>
            <w:pPr>
              <w:ind w:firstLine="420"/>
            </w:pPr>
            <w:r>
              <w:rPr>
                <w:rFonts w:hint="eastAsia"/>
                <w:b/>
                <w:bCs/>
              </w:rPr>
              <w:t>SVM（one-vs-all）</w:t>
            </w:r>
          </w:p>
        </w:tc>
      </w:tr>
      <w:tr>
        <w:tblPrEx>
          <w:tblLayout w:type="fixed"/>
          <w:tblCellMar>
            <w:top w:w="0" w:type="dxa"/>
            <w:left w:w="0" w:type="dxa"/>
            <w:bottom w:w="0" w:type="dxa"/>
            <w:right w:w="0" w:type="dxa"/>
          </w:tblCellMar>
        </w:tblPrEx>
        <w:trPr>
          <w:trHeight w:val="692" w:hRule="atLeast"/>
        </w:trPr>
        <w:tc>
          <w:tcPr>
            <w:tcW w:w="1658" w:type="dxa"/>
            <w:tcBorders>
              <w:top w:val="single" w:color="FFFFFF" w:sz="24" w:space="0"/>
              <w:left w:val="single" w:color="FFFFFF" w:sz="8" w:space="0"/>
              <w:bottom w:val="single" w:color="FFFFFF" w:sz="8" w:space="0"/>
              <w:right w:val="single" w:color="FFFFFF" w:sz="8" w:space="0"/>
            </w:tcBorders>
            <w:shd w:val="clear" w:color="auto" w:fill="4F81BD"/>
            <w:tcMar>
              <w:top w:w="15" w:type="dxa"/>
              <w:left w:w="108" w:type="dxa"/>
              <w:bottom w:w="0" w:type="dxa"/>
              <w:right w:w="108" w:type="dxa"/>
            </w:tcMar>
            <w:vAlign w:val="center"/>
          </w:tcPr>
          <w:p>
            <w:pPr>
              <w:ind w:firstLine="420"/>
            </w:pPr>
            <w:r>
              <w:rPr>
                <w:rFonts w:hint="eastAsia"/>
                <w:b/>
                <w:bCs/>
              </w:rPr>
              <w:t>单人</w:t>
            </w:r>
          </w:p>
        </w:tc>
        <w:tc>
          <w:tcPr>
            <w:tcW w:w="1662" w:type="dxa"/>
            <w:tcBorders>
              <w:top w:val="single" w:color="FFFFFF" w:sz="24"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pPr>
              <w:ind w:firstLine="420"/>
            </w:pPr>
            <w:r>
              <w:rPr>
                <w:rFonts w:hint="eastAsia"/>
                <w:b/>
                <w:bCs/>
              </w:rPr>
              <w:t>0.635</w:t>
            </w:r>
          </w:p>
        </w:tc>
        <w:tc>
          <w:tcPr>
            <w:tcW w:w="1662" w:type="dxa"/>
            <w:tcBorders>
              <w:top w:val="single" w:color="FFFFFF" w:sz="24"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pPr>
              <w:ind w:firstLine="420"/>
            </w:pPr>
            <w:r>
              <w:rPr>
                <w:rFonts w:hint="eastAsia"/>
                <w:b/>
                <w:bCs/>
              </w:rPr>
              <w:t>0.336</w:t>
            </w:r>
          </w:p>
        </w:tc>
        <w:tc>
          <w:tcPr>
            <w:tcW w:w="1662" w:type="dxa"/>
            <w:tcBorders>
              <w:top w:val="single" w:color="FFFFFF" w:sz="24"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pPr>
              <w:ind w:firstLine="420"/>
            </w:pPr>
            <w:r>
              <w:rPr>
                <w:rFonts w:hint="eastAsia"/>
                <w:b/>
                <w:bCs/>
              </w:rPr>
              <w:t>0.333</w:t>
            </w:r>
          </w:p>
        </w:tc>
        <w:tc>
          <w:tcPr>
            <w:tcW w:w="1661" w:type="dxa"/>
            <w:tcBorders>
              <w:top w:val="single" w:color="FFFFFF" w:sz="24"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pPr>
              <w:ind w:firstLine="420"/>
            </w:pPr>
            <w:r>
              <w:rPr>
                <w:rFonts w:hint="eastAsia"/>
                <w:b/>
                <w:bCs/>
              </w:rPr>
              <w:t>6.472</w:t>
            </w:r>
          </w:p>
        </w:tc>
        <w:tc>
          <w:tcPr>
            <w:tcW w:w="1661" w:type="dxa"/>
            <w:tcBorders>
              <w:top w:val="single" w:color="FFFFFF" w:sz="24"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pPr>
              <w:ind w:firstLine="420"/>
            </w:pPr>
            <w:r>
              <w:rPr>
                <w:rFonts w:hint="eastAsia"/>
                <w:b/>
                <w:bCs/>
              </w:rPr>
              <w:t>1.719</w:t>
            </w:r>
          </w:p>
        </w:tc>
      </w:tr>
      <w:tr>
        <w:tblPrEx>
          <w:tblLayout w:type="fixed"/>
          <w:tblCellMar>
            <w:top w:w="0" w:type="dxa"/>
            <w:left w:w="0" w:type="dxa"/>
            <w:bottom w:w="0" w:type="dxa"/>
            <w:right w:w="0" w:type="dxa"/>
          </w:tblCellMar>
        </w:tblPrEx>
        <w:trPr>
          <w:trHeight w:val="692" w:hRule="atLeast"/>
        </w:trPr>
        <w:tc>
          <w:tcPr>
            <w:tcW w:w="1658" w:type="dxa"/>
            <w:tcBorders>
              <w:top w:val="single" w:color="FFFFFF" w:sz="8" w:space="0"/>
              <w:left w:val="single" w:color="FFFFFF" w:sz="8" w:space="0"/>
              <w:bottom w:val="single" w:color="FFFFFF" w:sz="8" w:space="0"/>
              <w:right w:val="single" w:color="FFFFFF" w:sz="8" w:space="0"/>
            </w:tcBorders>
            <w:shd w:val="clear" w:color="auto" w:fill="4F81BD"/>
            <w:tcMar>
              <w:top w:w="15" w:type="dxa"/>
              <w:left w:w="108" w:type="dxa"/>
              <w:bottom w:w="0" w:type="dxa"/>
              <w:right w:w="108" w:type="dxa"/>
            </w:tcMar>
            <w:vAlign w:val="center"/>
          </w:tcPr>
          <w:p>
            <w:pPr>
              <w:ind w:firstLine="420"/>
            </w:pPr>
            <w:r>
              <w:rPr>
                <w:rFonts w:hint="eastAsia"/>
                <w:b/>
                <w:bCs/>
              </w:rPr>
              <w:t>多人</w:t>
            </w:r>
          </w:p>
        </w:tc>
        <w:tc>
          <w:tcPr>
            <w:tcW w:w="1662" w:type="dxa"/>
            <w:tcBorders>
              <w:top w:val="single" w:color="FFFFFF" w:sz="8" w:space="0"/>
              <w:left w:val="single" w:color="FFFFFF" w:sz="8" w:space="0"/>
              <w:bottom w:val="single" w:color="FFFFFF" w:sz="8" w:space="0"/>
              <w:right w:val="single" w:color="FFFFFF" w:sz="8" w:space="0"/>
            </w:tcBorders>
            <w:shd w:val="clear" w:color="auto" w:fill="E9EDF4"/>
            <w:tcMar>
              <w:top w:w="15" w:type="dxa"/>
              <w:left w:w="108" w:type="dxa"/>
              <w:bottom w:w="0" w:type="dxa"/>
              <w:right w:w="108" w:type="dxa"/>
            </w:tcMar>
            <w:vAlign w:val="center"/>
          </w:tcPr>
          <w:p>
            <w:pPr>
              <w:ind w:firstLine="420"/>
            </w:pPr>
            <w:r>
              <w:rPr>
                <w:rFonts w:hint="eastAsia"/>
                <w:b/>
                <w:bCs/>
              </w:rPr>
              <w:t>0.636</w:t>
            </w:r>
          </w:p>
        </w:tc>
        <w:tc>
          <w:tcPr>
            <w:tcW w:w="1662" w:type="dxa"/>
            <w:tcBorders>
              <w:top w:val="single" w:color="FFFFFF" w:sz="8" w:space="0"/>
              <w:left w:val="single" w:color="FFFFFF" w:sz="8" w:space="0"/>
              <w:bottom w:val="single" w:color="FFFFFF" w:sz="8" w:space="0"/>
              <w:right w:val="single" w:color="FFFFFF" w:sz="8" w:space="0"/>
            </w:tcBorders>
            <w:shd w:val="clear" w:color="auto" w:fill="E9EDF4"/>
            <w:tcMar>
              <w:top w:w="15" w:type="dxa"/>
              <w:left w:w="108" w:type="dxa"/>
              <w:bottom w:w="0" w:type="dxa"/>
              <w:right w:w="108" w:type="dxa"/>
            </w:tcMar>
            <w:vAlign w:val="center"/>
          </w:tcPr>
          <w:p>
            <w:pPr>
              <w:ind w:firstLine="420"/>
            </w:pPr>
            <w:r>
              <w:rPr>
                <w:rFonts w:hint="eastAsia"/>
                <w:b/>
                <w:bCs/>
              </w:rPr>
              <w:t>0.348</w:t>
            </w:r>
          </w:p>
        </w:tc>
        <w:tc>
          <w:tcPr>
            <w:tcW w:w="1662" w:type="dxa"/>
            <w:tcBorders>
              <w:top w:val="single" w:color="FFFFFF" w:sz="8" w:space="0"/>
              <w:left w:val="single" w:color="FFFFFF" w:sz="8" w:space="0"/>
              <w:bottom w:val="single" w:color="FFFFFF" w:sz="8" w:space="0"/>
              <w:right w:val="single" w:color="FFFFFF" w:sz="8" w:space="0"/>
            </w:tcBorders>
            <w:shd w:val="clear" w:color="auto" w:fill="E9EDF4"/>
            <w:tcMar>
              <w:top w:w="15" w:type="dxa"/>
              <w:left w:w="108" w:type="dxa"/>
              <w:bottom w:w="0" w:type="dxa"/>
              <w:right w:w="108" w:type="dxa"/>
            </w:tcMar>
            <w:vAlign w:val="center"/>
          </w:tcPr>
          <w:p>
            <w:pPr>
              <w:ind w:firstLine="420"/>
            </w:pPr>
            <w:r>
              <w:rPr>
                <w:rFonts w:hint="eastAsia"/>
                <w:b/>
                <w:bCs/>
              </w:rPr>
              <w:t>0.333</w:t>
            </w:r>
          </w:p>
        </w:tc>
        <w:tc>
          <w:tcPr>
            <w:tcW w:w="1661" w:type="dxa"/>
            <w:tcBorders>
              <w:top w:val="single" w:color="FFFFFF" w:sz="8" w:space="0"/>
              <w:left w:val="single" w:color="FFFFFF" w:sz="8" w:space="0"/>
              <w:bottom w:val="single" w:color="FFFFFF" w:sz="8" w:space="0"/>
              <w:right w:val="single" w:color="FFFFFF" w:sz="8" w:space="0"/>
            </w:tcBorders>
            <w:shd w:val="clear" w:color="auto" w:fill="E9EDF4"/>
            <w:tcMar>
              <w:top w:w="15" w:type="dxa"/>
              <w:left w:w="108" w:type="dxa"/>
              <w:bottom w:w="0" w:type="dxa"/>
              <w:right w:w="108" w:type="dxa"/>
            </w:tcMar>
            <w:vAlign w:val="center"/>
          </w:tcPr>
          <w:p>
            <w:pPr>
              <w:ind w:firstLine="420"/>
            </w:pPr>
            <w:r>
              <w:rPr>
                <w:rFonts w:hint="eastAsia"/>
                <w:b/>
                <w:bCs/>
              </w:rPr>
              <w:t>6.341</w:t>
            </w:r>
          </w:p>
        </w:tc>
        <w:tc>
          <w:tcPr>
            <w:tcW w:w="1661" w:type="dxa"/>
            <w:tcBorders>
              <w:top w:val="single" w:color="FFFFFF" w:sz="8" w:space="0"/>
              <w:left w:val="single" w:color="FFFFFF" w:sz="8" w:space="0"/>
              <w:bottom w:val="single" w:color="FFFFFF" w:sz="8" w:space="0"/>
              <w:right w:val="single" w:color="FFFFFF" w:sz="8" w:space="0"/>
            </w:tcBorders>
            <w:shd w:val="clear" w:color="auto" w:fill="E9EDF4"/>
            <w:tcMar>
              <w:top w:w="15" w:type="dxa"/>
              <w:left w:w="108" w:type="dxa"/>
              <w:bottom w:w="0" w:type="dxa"/>
              <w:right w:w="108" w:type="dxa"/>
            </w:tcMar>
            <w:vAlign w:val="center"/>
          </w:tcPr>
          <w:p>
            <w:pPr>
              <w:ind w:firstLine="420"/>
            </w:pPr>
            <w:r>
              <w:rPr>
                <w:rFonts w:hint="eastAsia"/>
                <w:b/>
                <w:bCs/>
              </w:rPr>
              <w:t>1.719</w:t>
            </w:r>
          </w:p>
        </w:tc>
      </w:tr>
    </w:tbl>
    <w:p/>
    <w:p>
      <w:pPr>
        <w:rPr>
          <w:rFonts w:hint="eastAsia" w:ascii="宋体" w:hAnsi="宋体" w:eastAsia="宋体" w:cstheme="minorBidi"/>
          <w:b w:val="0"/>
          <w:bCs w:val="0"/>
          <w:kern w:val="2"/>
          <w:sz w:val="28"/>
          <w:szCs w:val="28"/>
          <w:lang w:val="en-US" w:eastAsia="zh-CN" w:bidi="ar-SA"/>
        </w:rPr>
      </w:pPr>
    </w:p>
    <w:p>
      <w:pPr>
        <w:ind w:left="360" w:firstLine="420" w:firstLineChars="0"/>
        <w:rPr>
          <w:rFonts w:hint="eastAsia" w:ascii="宋体" w:hAnsi="宋体" w:eastAsia="宋体" w:cstheme="minorBidi"/>
          <w:b w:val="0"/>
          <w:bCs w:val="0"/>
          <w:kern w:val="2"/>
          <w:sz w:val="28"/>
          <w:szCs w:val="28"/>
          <w:lang w:val="en-US" w:eastAsia="zh-CN" w:bidi="ar-SA"/>
        </w:rPr>
      </w:pPr>
      <w:r>
        <w:rPr>
          <w:rFonts w:hint="eastAsia" w:ascii="宋体" w:hAnsi="宋体" w:eastAsia="宋体" w:cstheme="minorBidi"/>
          <w:b w:val="0"/>
          <w:bCs w:val="0"/>
          <w:kern w:val="2"/>
          <w:sz w:val="28"/>
          <w:szCs w:val="28"/>
          <w:lang w:val="en-US" w:eastAsia="zh-CN" w:bidi="ar-SA"/>
        </w:rPr>
        <w:t>准确率：</w:t>
      </w:r>
    </w:p>
    <w:tbl>
      <w:tblPr>
        <w:tblStyle w:val="8"/>
        <w:tblpPr w:leftFromText="181" w:rightFromText="181" w:vertAnchor="page" w:horzAnchor="page" w:tblpX="1230" w:tblpY="6414"/>
        <w:tblOverlap w:val="never"/>
        <w:tblW w:w="10056" w:type="dxa"/>
        <w:tblInd w:w="0" w:type="dxa"/>
        <w:tblLayout w:type="fixed"/>
        <w:tblCellMar>
          <w:top w:w="0" w:type="dxa"/>
          <w:left w:w="0" w:type="dxa"/>
          <w:bottom w:w="0" w:type="dxa"/>
          <w:right w:w="0" w:type="dxa"/>
        </w:tblCellMar>
      </w:tblPr>
      <w:tblGrid>
        <w:gridCol w:w="1676"/>
        <w:gridCol w:w="1676"/>
        <w:gridCol w:w="1676"/>
        <w:gridCol w:w="1676"/>
        <w:gridCol w:w="1676"/>
        <w:gridCol w:w="1676"/>
      </w:tblGrid>
      <w:tr>
        <w:tblPrEx>
          <w:tblLayout w:type="fixed"/>
          <w:tblCellMar>
            <w:top w:w="0" w:type="dxa"/>
            <w:left w:w="0" w:type="dxa"/>
            <w:bottom w:w="0" w:type="dxa"/>
            <w:right w:w="0" w:type="dxa"/>
          </w:tblCellMar>
        </w:tblPrEx>
        <w:trPr>
          <w:trHeight w:val="595" w:hRule="atLeast"/>
        </w:trPr>
        <w:tc>
          <w:tcPr>
            <w:tcW w:w="1676" w:type="dxa"/>
            <w:tcBorders>
              <w:top w:val="single" w:color="FFFFFF" w:sz="8" w:space="0"/>
              <w:left w:val="single" w:color="FFFFFF" w:sz="8" w:space="0"/>
              <w:bottom w:val="single" w:color="FFFFFF" w:sz="24" w:space="0"/>
              <w:right w:val="single" w:color="FFFFFF" w:sz="8" w:space="0"/>
            </w:tcBorders>
            <w:shd w:val="clear" w:color="auto" w:fill="4F81BD"/>
            <w:tcMar>
              <w:top w:w="15" w:type="dxa"/>
              <w:left w:w="108" w:type="dxa"/>
              <w:bottom w:w="0" w:type="dxa"/>
              <w:right w:w="108" w:type="dxa"/>
            </w:tcMar>
            <w:vAlign w:val="center"/>
          </w:tcPr>
          <w:p>
            <w:pPr>
              <w:ind w:firstLine="420"/>
            </w:pPr>
            <w:r>
              <w:rPr>
                <w:b/>
                <w:bCs/>
              </w:rPr>
              <w:t>准确度%</w:t>
            </w:r>
          </w:p>
        </w:tc>
        <w:tc>
          <w:tcPr>
            <w:tcW w:w="1676" w:type="dxa"/>
            <w:tcBorders>
              <w:top w:val="single" w:color="FFFFFF" w:sz="8" w:space="0"/>
              <w:left w:val="single" w:color="FFFFFF" w:sz="8" w:space="0"/>
              <w:bottom w:val="single" w:color="FFFFFF" w:sz="24" w:space="0"/>
              <w:right w:val="single" w:color="FFFFFF" w:sz="8" w:space="0"/>
            </w:tcBorders>
            <w:shd w:val="clear" w:color="auto" w:fill="4F81BD"/>
            <w:tcMar>
              <w:top w:w="15" w:type="dxa"/>
              <w:left w:w="108" w:type="dxa"/>
              <w:bottom w:w="0" w:type="dxa"/>
              <w:right w:w="108" w:type="dxa"/>
            </w:tcMar>
            <w:vAlign w:val="center"/>
          </w:tcPr>
          <w:p>
            <w:pPr>
              <w:ind w:firstLine="420"/>
            </w:pPr>
            <w:r>
              <w:rPr>
                <w:rFonts w:hint="eastAsia"/>
                <w:b/>
                <w:bCs/>
              </w:rPr>
              <w:t>决策树（complex）</w:t>
            </w:r>
          </w:p>
        </w:tc>
        <w:tc>
          <w:tcPr>
            <w:tcW w:w="1676" w:type="dxa"/>
            <w:tcBorders>
              <w:top w:val="single" w:color="FFFFFF" w:sz="8" w:space="0"/>
              <w:left w:val="single" w:color="FFFFFF" w:sz="8" w:space="0"/>
              <w:bottom w:val="single" w:color="FFFFFF" w:sz="24" w:space="0"/>
              <w:right w:val="single" w:color="FFFFFF" w:sz="8" w:space="0"/>
            </w:tcBorders>
            <w:shd w:val="clear" w:color="auto" w:fill="4F81BD"/>
            <w:tcMar>
              <w:top w:w="15" w:type="dxa"/>
              <w:left w:w="108" w:type="dxa"/>
              <w:bottom w:w="0" w:type="dxa"/>
              <w:right w:w="108" w:type="dxa"/>
            </w:tcMar>
            <w:vAlign w:val="center"/>
          </w:tcPr>
          <w:p>
            <w:pPr>
              <w:ind w:firstLine="420"/>
            </w:pPr>
            <w:r>
              <w:rPr>
                <w:rFonts w:hint="eastAsia"/>
                <w:b/>
                <w:bCs/>
              </w:rPr>
              <w:t>决策树（medium）</w:t>
            </w:r>
          </w:p>
        </w:tc>
        <w:tc>
          <w:tcPr>
            <w:tcW w:w="1676" w:type="dxa"/>
            <w:tcBorders>
              <w:top w:val="single" w:color="FFFFFF" w:sz="8" w:space="0"/>
              <w:left w:val="single" w:color="FFFFFF" w:sz="8" w:space="0"/>
              <w:bottom w:val="single" w:color="FFFFFF" w:sz="24" w:space="0"/>
              <w:right w:val="single" w:color="FFFFFF" w:sz="8" w:space="0"/>
            </w:tcBorders>
            <w:shd w:val="clear" w:color="auto" w:fill="4F81BD"/>
            <w:tcMar>
              <w:top w:w="15" w:type="dxa"/>
              <w:left w:w="108" w:type="dxa"/>
              <w:bottom w:w="0" w:type="dxa"/>
              <w:right w:w="108" w:type="dxa"/>
            </w:tcMar>
            <w:vAlign w:val="center"/>
          </w:tcPr>
          <w:p>
            <w:pPr>
              <w:ind w:firstLine="420"/>
            </w:pPr>
            <w:r>
              <w:rPr>
                <w:rFonts w:hint="eastAsia"/>
                <w:b/>
                <w:bCs/>
              </w:rPr>
              <w:t>决策树（simple）</w:t>
            </w:r>
          </w:p>
        </w:tc>
        <w:tc>
          <w:tcPr>
            <w:tcW w:w="1676" w:type="dxa"/>
            <w:tcBorders>
              <w:top w:val="single" w:color="FFFFFF" w:sz="8" w:space="0"/>
              <w:left w:val="single" w:color="FFFFFF" w:sz="8" w:space="0"/>
              <w:bottom w:val="single" w:color="FFFFFF" w:sz="24" w:space="0"/>
              <w:right w:val="single" w:color="FFFFFF" w:sz="8" w:space="0"/>
            </w:tcBorders>
            <w:shd w:val="clear" w:color="auto" w:fill="4F81BD"/>
            <w:tcMar>
              <w:top w:w="15" w:type="dxa"/>
              <w:left w:w="108" w:type="dxa"/>
              <w:bottom w:w="0" w:type="dxa"/>
              <w:right w:w="108" w:type="dxa"/>
            </w:tcMar>
            <w:vAlign w:val="center"/>
          </w:tcPr>
          <w:p>
            <w:pPr>
              <w:ind w:firstLine="420"/>
            </w:pPr>
            <w:r>
              <w:rPr>
                <w:rFonts w:hint="eastAsia"/>
                <w:b/>
                <w:bCs/>
              </w:rPr>
              <w:t>SVM（one-vs-one）</w:t>
            </w:r>
          </w:p>
        </w:tc>
        <w:tc>
          <w:tcPr>
            <w:tcW w:w="1676" w:type="dxa"/>
            <w:tcBorders>
              <w:top w:val="single" w:color="FFFFFF" w:sz="8" w:space="0"/>
              <w:left w:val="single" w:color="FFFFFF" w:sz="8" w:space="0"/>
              <w:bottom w:val="single" w:color="FFFFFF" w:sz="24" w:space="0"/>
              <w:right w:val="single" w:color="FFFFFF" w:sz="8" w:space="0"/>
            </w:tcBorders>
            <w:shd w:val="clear" w:color="auto" w:fill="4F81BD"/>
            <w:tcMar>
              <w:top w:w="15" w:type="dxa"/>
              <w:left w:w="108" w:type="dxa"/>
              <w:bottom w:w="0" w:type="dxa"/>
              <w:right w:w="108" w:type="dxa"/>
            </w:tcMar>
            <w:vAlign w:val="center"/>
          </w:tcPr>
          <w:p>
            <w:pPr>
              <w:ind w:firstLine="420"/>
            </w:pPr>
            <w:r>
              <w:rPr>
                <w:rFonts w:hint="eastAsia"/>
                <w:b/>
                <w:bCs/>
              </w:rPr>
              <w:t>SVM（one-vs-all）</w:t>
            </w:r>
          </w:p>
        </w:tc>
      </w:tr>
      <w:tr>
        <w:tblPrEx>
          <w:tblLayout w:type="fixed"/>
          <w:tblCellMar>
            <w:top w:w="0" w:type="dxa"/>
            <w:left w:w="0" w:type="dxa"/>
            <w:bottom w:w="0" w:type="dxa"/>
            <w:right w:w="0" w:type="dxa"/>
          </w:tblCellMar>
        </w:tblPrEx>
        <w:trPr>
          <w:trHeight w:val="595" w:hRule="atLeast"/>
        </w:trPr>
        <w:tc>
          <w:tcPr>
            <w:tcW w:w="1676" w:type="dxa"/>
            <w:tcBorders>
              <w:top w:val="single" w:color="FFFFFF" w:sz="24" w:space="0"/>
              <w:left w:val="single" w:color="FFFFFF" w:sz="8" w:space="0"/>
              <w:bottom w:val="single" w:color="FFFFFF" w:sz="8" w:space="0"/>
              <w:right w:val="single" w:color="FFFFFF" w:sz="8" w:space="0"/>
            </w:tcBorders>
            <w:shd w:val="clear" w:color="auto" w:fill="4F81BD"/>
            <w:tcMar>
              <w:top w:w="15" w:type="dxa"/>
              <w:left w:w="108" w:type="dxa"/>
              <w:bottom w:w="0" w:type="dxa"/>
              <w:right w:w="108" w:type="dxa"/>
            </w:tcMar>
            <w:vAlign w:val="center"/>
          </w:tcPr>
          <w:p>
            <w:pPr>
              <w:ind w:firstLine="420"/>
            </w:pPr>
            <w:r>
              <w:rPr>
                <w:rFonts w:hint="eastAsia"/>
                <w:b/>
                <w:bCs/>
              </w:rPr>
              <w:t>单人</w:t>
            </w:r>
          </w:p>
        </w:tc>
        <w:tc>
          <w:tcPr>
            <w:tcW w:w="1676" w:type="dxa"/>
            <w:tcBorders>
              <w:top w:val="single" w:color="FFFFFF" w:sz="24"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pPr>
              <w:ind w:firstLine="420"/>
            </w:pPr>
            <w:r>
              <w:rPr>
                <w:rFonts w:hint="eastAsia"/>
                <w:b/>
                <w:bCs/>
              </w:rPr>
              <w:t>0.985</w:t>
            </w:r>
          </w:p>
        </w:tc>
        <w:tc>
          <w:tcPr>
            <w:tcW w:w="1676" w:type="dxa"/>
            <w:tcBorders>
              <w:top w:val="single" w:color="FFFFFF" w:sz="24"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pPr>
              <w:ind w:firstLine="420"/>
            </w:pPr>
            <w:r>
              <w:rPr>
                <w:rFonts w:hint="eastAsia"/>
                <w:b/>
                <w:bCs/>
              </w:rPr>
              <w:t>0.984</w:t>
            </w:r>
          </w:p>
        </w:tc>
        <w:tc>
          <w:tcPr>
            <w:tcW w:w="1676" w:type="dxa"/>
            <w:tcBorders>
              <w:top w:val="single" w:color="FFFFFF" w:sz="24"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pPr>
              <w:ind w:firstLine="420"/>
            </w:pPr>
            <w:r>
              <w:rPr>
                <w:rFonts w:hint="eastAsia"/>
                <w:b/>
                <w:bCs/>
              </w:rPr>
              <w:t>0.742</w:t>
            </w:r>
          </w:p>
        </w:tc>
        <w:tc>
          <w:tcPr>
            <w:tcW w:w="1676" w:type="dxa"/>
            <w:tcBorders>
              <w:top w:val="single" w:color="FFFFFF" w:sz="24"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pPr>
              <w:ind w:firstLine="420"/>
            </w:pPr>
            <w:r>
              <w:rPr>
                <w:rFonts w:hint="eastAsia"/>
                <w:b/>
                <w:bCs/>
              </w:rPr>
              <w:t>0.996</w:t>
            </w:r>
          </w:p>
        </w:tc>
        <w:tc>
          <w:tcPr>
            <w:tcW w:w="1676" w:type="dxa"/>
            <w:tcBorders>
              <w:top w:val="single" w:color="FFFFFF" w:sz="24"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pPr>
              <w:ind w:firstLine="420"/>
            </w:pPr>
            <w:r>
              <w:rPr>
                <w:rFonts w:hint="eastAsia"/>
                <w:b/>
                <w:bCs/>
              </w:rPr>
              <w:t>0.998</w:t>
            </w:r>
          </w:p>
        </w:tc>
      </w:tr>
      <w:tr>
        <w:tblPrEx>
          <w:tblLayout w:type="fixed"/>
          <w:tblCellMar>
            <w:top w:w="0" w:type="dxa"/>
            <w:left w:w="0" w:type="dxa"/>
            <w:bottom w:w="0" w:type="dxa"/>
            <w:right w:w="0" w:type="dxa"/>
          </w:tblCellMar>
        </w:tblPrEx>
        <w:trPr>
          <w:trHeight w:val="595" w:hRule="atLeast"/>
        </w:trPr>
        <w:tc>
          <w:tcPr>
            <w:tcW w:w="1676" w:type="dxa"/>
            <w:tcBorders>
              <w:top w:val="single" w:color="FFFFFF" w:sz="8" w:space="0"/>
              <w:left w:val="single" w:color="FFFFFF" w:sz="8" w:space="0"/>
              <w:bottom w:val="single" w:color="FFFFFF" w:sz="8" w:space="0"/>
              <w:right w:val="single" w:color="FFFFFF" w:sz="8" w:space="0"/>
            </w:tcBorders>
            <w:shd w:val="clear" w:color="auto" w:fill="4F81BD"/>
            <w:tcMar>
              <w:top w:w="15" w:type="dxa"/>
              <w:left w:w="108" w:type="dxa"/>
              <w:bottom w:w="0" w:type="dxa"/>
              <w:right w:w="108" w:type="dxa"/>
            </w:tcMar>
            <w:vAlign w:val="center"/>
          </w:tcPr>
          <w:p>
            <w:pPr>
              <w:ind w:firstLine="420"/>
            </w:pPr>
            <w:r>
              <w:rPr>
                <w:rFonts w:hint="eastAsia"/>
                <w:b/>
                <w:bCs/>
              </w:rPr>
              <w:t>多人</w:t>
            </w:r>
          </w:p>
        </w:tc>
        <w:tc>
          <w:tcPr>
            <w:tcW w:w="1676" w:type="dxa"/>
            <w:tcBorders>
              <w:top w:val="single" w:color="FFFFFF" w:sz="8" w:space="0"/>
              <w:left w:val="single" w:color="FFFFFF" w:sz="8" w:space="0"/>
              <w:bottom w:val="single" w:color="FFFFFF" w:sz="8" w:space="0"/>
              <w:right w:val="single" w:color="FFFFFF" w:sz="8" w:space="0"/>
            </w:tcBorders>
            <w:shd w:val="clear" w:color="auto" w:fill="E9EDF4"/>
            <w:tcMar>
              <w:top w:w="15" w:type="dxa"/>
              <w:left w:w="108" w:type="dxa"/>
              <w:bottom w:w="0" w:type="dxa"/>
              <w:right w:w="108" w:type="dxa"/>
            </w:tcMar>
            <w:vAlign w:val="center"/>
          </w:tcPr>
          <w:p>
            <w:pPr>
              <w:ind w:firstLine="420"/>
            </w:pPr>
            <w:r>
              <w:rPr>
                <w:rFonts w:hint="eastAsia"/>
                <w:b/>
                <w:bCs/>
              </w:rPr>
              <w:t>0.985</w:t>
            </w:r>
          </w:p>
        </w:tc>
        <w:tc>
          <w:tcPr>
            <w:tcW w:w="1676" w:type="dxa"/>
            <w:tcBorders>
              <w:top w:val="single" w:color="FFFFFF" w:sz="8" w:space="0"/>
              <w:left w:val="single" w:color="FFFFFF" w:sz="8" w:space="0"/>
              <w:bottom w:val="single" w:color="FFFFFF" w:sz="8" w:space="0"/>
              <w:right w:val="single" w:color="FFFFFF" w:sz="8" w:space="0"/>
            </w:tcBorders>
            <w:shd w:val="clear" w:color="auto" w:fill="E9EDF4"/>
            <w:tcMar>
              <w:top w:w="15" w:type="dxa"/>
              <w:left w:w="108" w:type="dxa"/>
              <w:bottom w:w="0" w:type="dxa"/>
              <w:right w:w="108" w:type="dxa"/>
            </w:tcMar>
            <w:vAlign w:val="center"/>
          </w:tcPr>
          <w:p>
            <w:pPr>
              <w:ind w:firstLine="420"/>
            </w:pPr>
            <w:r>
              <w:rPr>
                <w:rFonts w:hint="eastAsia"/>
                <w:b/>
                <w:bCs/>
              </w:rPr>
              <w:t>0.984</w:t>
            </w:r>
          </w:p>
        </w:tc>
        <w:tc>
          <w:tcPr>
            <w:tcW w:w="1676" w:type="dxa"/>
            <w:tcBorders>
              <w:top w:val="single" w:color="FFFFFF" w:sz="8" w:space="0"/>
              <w:left w:val="single" w:color="FFFFFF" w:sz="8" w:space="0"/>
              <w:bottom w:val="single" w:color="FFFFFF" w:sz="8" w:space="0"/>
              <w:right w:val="single" w:color="FFFFFF" w:sz="8" w:space="0"/>
            </w:tcBorders>
            <w:shd w:val="clear" w:color="auto" w:fill="E9EDF4"/>
            <w:tcMar>
              <w:top w:w="15" w:type="dxa"/>
              <w:left w:w="108" w:type="dxa"/>
              <w:bottom w:w="0" w:type="dxa"/>
              <w:right w:w="108" w:type="dxa"/>
            </w:tcMar>
            <w:vAlign w:val="center"/>
          </w:tcPr>
          <w:p>
            <w:pPr>
              <w:ind w:firstLine="420"/>
            </w:pPr>
            <w:r>
              <w:rPr>
                <w:rFonts w:hint="eastAsia"/>
                <w:b/>
                <w:bCs/>
              </w:rPr>
              <w:t>0.733</w:t>
            </w:r>
          </w:p>
        </w:tc>
        <w:tc>
          <w:tcPr>
            <w:tcW w:w="1676" w:type="dxa"/>
            <w:tcBorders>
              <w:top w:val="single" w:color="FFFFFF" w:sz="8" w:space="0"/>
              <w:left w:val="single" w:color="FFFFFF" w:sz="8" w:space="0"/>
              <w:bottom w:val="single" w:color="FFFFFF" w:sz="8" w:space="0"/>
              <w:right w:val="single" w:color="FFFFFF" w:sz="8" w:space="0"/>
            </w:tcBorders>
            <w:shd w:val="clear" w:color="auto" w:fill="E9EDF4"/>
            <w:tcMar>
              <w:top w:w="15" w:type="dxa"/>
              <w:left w:w="108" w:type="dxa"/>
              <w:bottom w:w="0" w:type="dxa"/>
              <w:right w:w="108" w:type="dxa"/>
            </w:tcMar>
            <w:vAlign w:val="center"/>
          </w:tcPr>
          <w:p>
            <w:pPr>
              <w:ind w:firstLine="420"/>
            </w:pPr>
            <w:r>
              <w:rPr>
                <w:rFonts w:hint="eastAsia"/>
                <w:b/>
                <w:bCs/>
              </w:rPr>
              <w:t>0.996</w:t>
            </w:r>
          </w:p>
        </w:tc>
        <w:tc>
          <w:tcPr>
            <w:tcW w:w="1676" w:type="dxa"/>
            <w:tcBorders>
              <w:top w:val="single" w:color="FFFFFF" w:sz="8" w:space="0"/>
              <w:left w:val="single" w:color="FFFFFF" w:sz="8" w:space="0"/>
              <w:bottom w:val="single" w:color="FFFFFF" w:sz="8" w:space="0"/>
              <w:right w:val="single" w:color="FFFFFF" w:sz="8" w:space="0"/>
            </w:tcBorders>
            <w:shd w:val="clear" w:color="auto" w:fill="E9EDF4"/>
            <w:tcMar>
              <w:top w:w="15" w:type="dxa"/>
              <w:left w:w="108" w:type="dxa"/>
              <w:bottom w:w="0" w:type="dxa"/>
              <w:right w:w="108" w:type="dxa"/>
            </w:tcMar>
            <w:vAlign w:val="center"/>
          </w:tcPr>
          <w:p>
            <w:pPr>
              <w:ind w:firstLine="420"/>
            </w:pPr>
            <w:r>
              <w:rPr>
                <w:rFonts w:hint="eastAsia"/>
                <w:b/>
                <w:bCs/>
              </w:rPr>
              <w:t>0.998</w:t>
            </w:r>
          </w:p>
        </w:tc>
      </w:tr>
    </w:tbl>
    <w:p>
      <w:pPr>
        <w:rPr>
          <w:rFonts w:hint="eastAsia" w:ascii="宋体" w:hAnsi="宋体" w:eastAsia="宋体" w:cstheme="minorBidi"/>
          <w:b w:val="0"/>
          <w:bCs w:val="0"/>
          <w:kern w:val="2"/>
          <w:sz w:val="28"/>
          <w:szCs w:val="28"/>
          <w:lang w:val="en-US" w:eastAsia="zh-CN" w:bidi="ar-SA"/>
        </w:rPr>
      </w:pPr>
    </w:p>
    <w:p>
      <w:pPr>
        <w:ind w:left="360" w:firstLine="420" w:firstLineChars="0"/>
        <w:rPr>
          <w:rFonts w:hint="eastAsia" w:ascii="宋体" w:hAnsi="宋体" w:eastAsia="宋体" w:cstheme="minorBidi"/>
          <w:b w:val="0"/>
          <w:bCs w:val="0"/>
          <w:kern w:val="2"/>
          <w:sz w:val="28"/>
          <w:szCs w:val="28"/>
          <w:lang w:val="en-US" w:eastAsia="zh-CN" w:bidi="ar-SA"/>
        </w:rPr>
      </w:pPr>
      <w:r>
        <w:rPr>
          <w:rFonts w:hint="eastAsia" w:ascii="宋体" w:hAnsi="宋体" w:eastAsia="宋体" w:cstheme="minorBidi"/>
          <w:b w:val="0"/>
          <w:bCs w:val="0"/>
          <w:kern w:val="2"/>
          <w:sz w:val="28"/>
          <w:szCs w:val="28"/>
          <w:lang w:val="en-US" w:eastAsia="zh-CN" w:bidi="ar-SA"/>
        </w:rPr>
        <w:t>方法比较</w:t>
      </w:r>
    </w:p>
    <w:p/>
    <w:tbl>
      <w:tblPr>
        <w:tblStyle w:val="8"/>
        <w:tblpPr w:leftFromText="180" w:rightFromText="180" w:vertAnchor="text" w:horzAnchor="page" w:tblpX="1266" w:tblpY="-114"/>
        <w:tblW w:w="10202" w:type="dxa"/>
        <w:tblInd w:w="0" w:type="dxa"/>
        <w:tblLayout w:type="fixed"/>
        <w:tblCellMar>
          <w:top w:w="0" w:type="dxa"/>
          <w:left w:w="0" w:type="dxa"/>
          <w:bottom w:w="0" w:type="dxa"/>
          <w:right w:w="0" w:type="dxa"/>
        </w:tblCellMar>
      </w:tblPr>
      <w:tblGrid>
        <w:gridCol w:w="1794"/>
        <w:gridCol w:w="1794"/>
        <w:gridCol w:w="1794"/>
        <w:gridCol w:w="1794"/>
        <w:gridCol w:w="1794"/>
        <w:gridCol w:w="1232"/>
      </w:tblGrid>
      <w:tr>
        <w:tblPrEx>
          <w:tblLayout w:type="fixed"/>
          <w:tblCellMar>
            <w:top w:w="0" w:type="dxa"/>
            <w:left w:w="0" w:type="dxa"/>
            <w:bottom w:w="0" w:type="dxa"/>
            <w:right w:w="0" w:type="dxa"/>
          </w:tblCellMar>
        </w:tblPrEx>
        <w:trPr>
          <w:trHeight w:val="616" w:hRule="atLeast"/>
        </w:trPr>
        <w:tc>
          <w:tcPr>
            <w:tcW w:w="1794" w:type="dxa"/>
            <w:tcBorders>
              <w:top w:val="single" w:color="FFFFFF" w:sz="8" w:space="0"/>
              <w:left w:val="single" w:color="FFFFFF" w:sz="8" w:space="0"/>
              <w:bottom w:val="single" w:color="FFFFFF" w:sz="24" w:space="0"/>
              <w:right w:val="single" w:color="FFFFFF" w:sz="8" w:space="0"/>
              <w:tl2br w:val="single" w:color="000000" w:sz="8" w:space="0"/>
            </w:tcBorders>
            <w:shd w:val="clear" w:color="auto" w:fill="4F81BD"/>
            <w:tcMar>
              <w:top w:w="72" w:type="dxa"/>
              <w:left w:w="144" w:type="dxa"/>
              <w:bottom w:w="72" w:type="dxa"/>
              <w:right w:w="144" w:type="dxa"/>
            </w:tcMar>
          </w:tcPr>
          <w:p>
            <w:pPr>
              <w:ind w:firstLine="200" w:firstLineChars="95"/>
            </w:pPr>
            <w:r>
              <w:rPr>
                <w:b/>
                <w:bCs/>
              </w:rPr>
              <w:t xml:space="preserve">    比较对象</w:t>
            </w:r>
          </w:p>
          <w:p>
            <w:pPr>
              <w:ind w:firstLine="200" w:firstLineChars="95"/>
            </w:pPr>
            <w:r>
              <w:rPr>
                <w:b/>
                <w:bCs/>
              </w:rPr>
              <w:t>参考对象</w:t>
            </w:r>
          </w:p>
        </w:tc>
        <w:tc>
          <w:tcPr>
            <w:tcW w:w="1794" w:type="dxa"/>
            <w:tcBorders>
              <w:top w:val="single" w:color="FFFFFF" w:sz="8" w:space="0"/>
              <w:left w:val="single" w:color="FFFFFF" w:sz="8" w:space="0"/>
              <w:bottom w:val="single" w:color="FFFFFF" w:sz="24" w:space="0"/>
              <w:right w:val="single" w:color="FFFFFF" w:sz="8" w:space="0"/>
            </w:tcBorders>
            <w:shd w:val="clear" w:color="auto" w:fill="4F81BD"/>
            <w:tcMar>
              <w:top w:w="15" w:type="dxa"/>
              <w:left w:w="108" w:type="dxa"/>
              <w:bottom w:w="0" w:type="dxa"/>
              <w:right w:w="108" w:type="dxa"/>
            </w:tcMar>
            <w:vAlign w:val="center"/>
          </w:tcPr>
          <w:p>
            <w:pPr>
              <w:ind w:firstLine="200" w:firstLineChars="95"/>
            </w:pPr>
            <w:r>
              <w:rPr>
                <w:rFonts w:hint="eastAsia"/>
                <w:b/>
                <w:bCs/>
              </w:rPr>
              <w:t>决策树（complex）</w:t>
            </w:r>
          </w:p>
        </w:tc>
        <w:tc>
          <w:tcPr>
            <w:tcW w:w="1794" w:type="dxa"/>
            <w:tcBorders>
              <w:top w:val="single" w:color="FFFFFF" w:sz="8" w:space="0"/>
              <w:left w:val="single" w:color="FFFFFF" w:sz="8" w:space="0"/>
              <w:bottom w:val="single" w:color="FFFFFF" w:sz="24" w:space="0"/>
              <w:right w:val="single" w:color="FFFFFF" w:sz="8" w:space="0"/>
            </w:tcBorders>
            <w:shd w:val="clear" w:color="auto" w:fill="4F81BD"/>
            <w:tcMar>
              <w:top w:w="15" w:type="dxa"/>
              <w:left w:w="108" w:type="dxa"/>
              <w:bottom w:w="0" w:type="dxa"/>
              <w:right w:w="108" w:type="dxa"/>
            </w:tcMar>
            <w:vAlign w:val="center"/>
          </w:tcPr>
          <w:p>
            <w:pPr>
              <w:ind w:firstLine="200" w:firstLineChars="95"/>
            </w:pPr>
            <w:r>
              <w:rPr>
                <w:rFonts w:hint="eastAsia"/>
                <w:b/>
                <w:bCs/>
              </w:rPr>
              <w:t>决策树（medium）</w:t>
            </w:r>
          </w:p>
        </w:tc>
        <w:tc>
          <w:tcPr>
            <w:tcW w:w="1794" w:type="dxa"/>
            <w:tcBorders>
              <w:top w:val="single" w:color="FFFFFF" w:sz="8" w:space="0"/>
              <w:left w:val="single" w:color="FFFFFF" w:sz="8" w:space="0"/>
              <w:bottom w:val="single" w:color="FFFFFF" w:sz="24" w:space="0"/>
              <w:right w:val="single" w:color="FFFFFF" w:sz="8" w:space="0"/>
            </w:tcBorders>
            <w:shd w:val="clear" w:color="auto" w:fill="4F81BD"/>
            <w:tcMar>
              <w:top w:w="15" w:type="dxa"/>
              <w:left w:w="108" w:type="dxa"/>
              <w:bottom w:w="0" w:type="dxa"/>
              <w:right w:w="108" w:type="dxa"/>
            </w:tcMar>
            <w:vAlign w:val="center"/>
          </w:tcPr>
          <w:p>
            <w:pPr>
              <w:ind w:firstLine="200" w:firstLineChars="95"/>
            </w:pPr>
            <w:r>
              <w:rPr>
                <w:rFonts w:hint="eastAsia"/>
                <w:b/>
                <w:bCs/>
              </w:rPr>
              <w:t>决策树（simple）</w:t>
            </w:r>
          </w:p>
        </w:tc>
        <w:tc>
          <w:tcPr>
            <w:tcW w:w="1794" w:type="dxa"/>
            <w:tcBorders>
              <w:top w:val="single" w:color="FFFFFF" w:sz="8" w:space="0"/>
              <w:left w:val="single" w:color="FFFFFF" w:sz="8" w:space="0"/>
              <w:bottom w:val="single" w:color="FFFFFF" w:sz="24" w:space="0"/>
              <w:right w:val="single" w:color="FFFFFF" w:sz="8" w:space="0"/>
            </w:tcBorders>
            <w:shd w:val="clear" w:color="auto" w:fill="4F81BD"/>
            <w:tcMar>
              <w:top w:w="15" w:type="dxa"/>
              <w:left w:w="108" w:type="dxa"/>
              <w:bottom w:w="0" w:type="dxa"/>
              <w:right w:w="108" w:type="dxa"/>
            </w:tcMar>
            <w:vAlign w:val="center"/>
          </w:tcPr>
          <w:p>
            <w:pPr>
              <w:ind w:firstLine="200" w:firstLineChars="95"/>
            </w:pPr>
            <w:r>
              <w:rPr>
                <w:rFonts w:hint="eastAsia"/>
                <w:b/>
                <w:bCs/>
              </w:rPr>
              <w:t>SVM（one-vs-one）</w:t>
            </w:r>
          </w:p>
        </w:tc>
        <w:tc>
          <w:tcPr>
            <w:tcW w:w="1232" w:type="dxa"/>
            <w:tcBorders>
              <w:top w:val="single" w:color="FFFFFF" w:sz="8" w:space="0"/>
              <w:left w:val="single" w:color="FFFFFF" w:sz="8" w:space="0"/>
              <w:bottom w:val="single" w:color="FFFFFF" w:sz="24" w:space="0"/>
              <w:right w:val="single" w:color="FFFFFF" w:sz="8" w:space="0"/>
            </w:tcBorders>
            <w:shd w:val="clear" w:color="auto" w:fill="4F81BD"/>
            <w:tcMar>
              <w:top w:w="15" w:type="dxa"/>
              <w:left w:w="108" w:type="dxa"/>
              <w:bottom w:w="0" w:type="dxa"/>
              <w:right w:w="108" w:type="dxa"/>
            </w:tcMar>
            <w:vAlign w:val="center"/>
          </w:tcPr>
          <w:p>
            <w:pPr>
              <w:ind w:firstLine="200" w:firstLineChars="95"/>
            </w:pPr>
            <w:r>
              <w:rPr>
                <w:rFonts w:hint="eastAsia"/>
                <w:b/>
                <w:bCs/>
              </w:rPr>
              <w:t>SVM（one-vs-all）</w:t>
            </w:r>
          </w:p>
        </w:tc>
      </w:tr>
      <w:tr>
        <w:tblPrEx>
          <w:tblLayout w:type="fixed"/>
          <w:tblCellMar>
            <w:top w:w="0" w:type="dxa"/>
            <w:left w:w="0" w:type="dxa"/>
            <w:bottom w:w="0" w:type="dxa"/>
            <w:right w:w="0" w:type="dxa"/>
          </w:tblCellMar>
        </w:tblPrEx>
        <w:trPr>
          <w:trHeight w:val="616" w:hRule="atLeast"/>
        </w:trPr>
        <w:tc>
          <w:tcPr>
            <w:tcW w:w="1794" w:type="dxa"/>
            <w:tcBorders>
              <w:top w:val="single" w:color="FFFFFF" w:sz="24"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pPr>
              <w:ind w:firstLine="200" w:firstLineChars="95"/>
            </w:pPr>
            <w:r>
              <w:rPr>
                <w:rFonts w:hint="eastAsia"/>
                <w:b/>
                <w:bCs/>
              </w:rPr>
              <w:t>决策树（complex）</w:t>
            </w:r>
          </w:p>
        </w:tc>
        <w:tc>
          <w:tcPr>
            <w:tcW w:w="1794" w:type="dxa"/>
            <w:tcBorders>
              <w:top w:val="single" w:color="FFFFFF" w:sz="24" w:space="0"/>
              <w:left w:val="single" w:color="FFFFFF" w:sz="8" w:space="0"/>
              <w:bottom w:val="single" w:color="FFFFFF" w:sz="8" w:space="0"/>
              <w:right w:val="single" w:color="FFFFFF" w:sz="8" w:space="0"/>
              <w:tl2br w:val="single" w:color="000000" w:sz="8" w:space="0"/>
            </w:tcBorders>
            <w:shd w:val="clear" w:color="auto" w:fill="D0D8E8"/>
            <w:tcMar>
              <w:top w:w="72" w:type="dxa"/>
              <w:left w:w="144" w:type="dxa"/>
              <w:bottom w:w="72" w:type="dxa"/>
              <w:right w:w="144" w:type="dxa"/>
            </w:tcMar>
          </w:tcPr>
          <w:p>
            <w:pPr>
              <w:ind w:firstLine="199" w:firstLineChars="95"/>
            </w:pPr>
          </w:p>
        </w:tc>
        <w:tc>
          <w:tcPr>
            <w:tcW w:w="1794" w:type="dxa"/>
            <w:tcBorders>
              <w:top w:val="single" w:color="FFFFFF" w:sz="24" w:space="0"/>
              <w:left w:val="single" w:color="FFFFFF" w:sz="8" w:space="0"/>
              <w:bottom w:val="nil"/>
              <w:right w:val="single" w:color="FFFFFF" w:sz="8" w:space="0"/>
            </w:tcBorders>
            <w:shd w:val="clear" w:color="auto" w:fill="D0D8E8"/>
            <w:tcMar>
              <w:top w:w="72" w:type="dxa"/>
              <w:left w:w="144" w:type="dxa"/>
              <w:bottom w:w="72" w:type="dxa"/>
              <w:right w:w="144" w:type="dxa"/>
            </w:tcMar>
          </w:tcPr>
          <w:p>
            <w:pPr>
              <w:ind w:firstLine="199" w:firstLineChars="95"/>
            </w:pPr>
            <w:r>
              <w:t>2-0-0</w:t>
            </w:r>
          </w:p>
        </w:tc>
        <w:tc>
          <w:tcPr>
            <w:tcW w:w="1794" w:type="dxa"/>
            <w:tcBorders>
              <w:top w:val="single" w:color="FFFFFF" w:sz="24"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tcPr>
          <w:p>
            <w:pPr>
              <w:ind w:firstLine="199" w:firstLineChars="95"/>
            </w:pPr>
            <w:r>
              <w:t>2-0-0</w:t>
            </w:r>
          </w:p>
        </w:tc>
        <w:tc>
          <w:tcPr>
            <w:tcW w:w="1794" w:type="dxa"/>
            <w:tcBorders>
              <w:top w:val="single" w:color="FFFFFF" w:sz="24"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tcPr>
          <w:p>
            <w:pPr>
              <w:ind w:firstLine="199" w:firstLineChars="95"/>
            </w:pPr>
            <w:r>
              <w:t>2-0-0</w:t>
            </w:r>
          </w:p>
        </w:tc>
        <w:tc>
          <w:tcPr>
            <w:tcW w:w="1232" w:type="dxa"/>
            <w:tcBorders>
              <w:top w:val="single" w:color="FFFFFF" w:sz="24"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tcPr>
          <w:p>
            <w:pPr>
              <w:ind w:firstLine="199" w:firstLineChars="95"/>
            </w:pPr>
            <w:r>
              <w:t>0-0-2</w:t>
            </w:r>
          </w:p>
        </w:tc>
      </w:tr>
      <w:tr>
        <w:tblPrEx>
          <w:tblLayout w:type="fixed"/>
          <w:tblCellMar>
            <w:top w:w="0" w:type="dxa"/>
            <w:left w:w="0" w:type="dxa"/>
            <w:bottom w:w="0" w:type="dxa"/>
            <w:right w:w="0" w:type="dxa"/>
          </w:tblCellMar>
        </w:tblPrEx>
        <w:trPr>
          <w:trHeight w:val="616" w:hRule="atLeast"/>
        </w:trPr>
        <w:tc>
          <w:tcPr>
            <w:tcW w:w="1794" w:type="dxa"/>
            <w:tcBorders>
              <w:top w:val="single" w:color="FFFFFF" w:sz="8" w:space="0"/>
              <w:left w:val="single" w:color="FFFFFF" w:sz="8" w:space="0"/>
              <w:bottom w:val="single" w:color="FFFFFF" w:sz="8" w:space="0"/>
              <w:right w:val="single" w:color="FFFFFF" w:sz="8" w:space="0"/>
            </w:tcBorders>
            <w:shd w:val="clear" w:color="auto" w:fill="E9EDF4"/>
            <w:tcMar>
              <w:top w:w="15" w:type="dxa"/>
              <w:left w:w="108" w:type="dxa"/>
              <w:bottom w:w="0" w:type="dxa"/>
              <w:right w:w="108" w:type="dxa"/>
            </w:tcMar>
            <w:vAlign w:val="center"/>
          </w:tcPr>
          <w:p>
            <w:pPr>
              <w:ind w:firstLine="200" w:firstLineChars="95"/>
            </w:pPr>
            <w:r>
              <w:rPr>
                <w:rFonts w:hint="eastAsia"/>
                <w:b/>
                <w:bCs/>
              </w:rPr>
              <w:t>决策树（medium）</w:t>
            </w:r>
          </w:p>
        </w:tc>
        <w:tc>
          <w:tcPr>
            <w:tcW w:w="1794" w:type="dxa"/>
            <w:tcBorders>
              <w:top w:val="single" w:color="FFFFFF" w:sz="8" w:space="0"/>
              <w:left w:val="single" w:color="FFFFFF" w:sz="8" w:space="0"/>
              <w:bottom w:val="single" w:color="FFFFFF" w:sz="8" w:space="0"/>
              <w:right w:val="nil"/>
            </w:tcBorders>
            <w:shd w:val="clear" w:color="auto" w:fill="E9EDF4"/>
            <w:tcMar>
              <w:top w:w="72" w:type="dxa"/>
              <w:left w:w="144" w:type="dxa"/>
              <w:bottom w:w="72" w:type="dxa"/>
              <w:right w:w="144" w:type="dxa"/>
            </w:tcMar>
          </w:tcPr>
          <w:p>
            <w:pPr>
              <w:ind w:firstLine="199" w:firstLineChars="95"/>
            </w:pPr>
            <w:r>
              <w:t>2-0-0</w:t>
            </w:r>
          </w:p>
        </w:tc>
        <w:tc>
          <w:tcPr>
            <w:tcW w:w="1794" w:type="dxa"/>
            <w:tcBorders>
              <w:top w:val="nil"/>
              <w:left w:val="nil"/>
              <w:bottom w:val="nil"/>
              <w:right w:val="nil"/>
              <w:tl2br w:val="single" w:color="000000" w:sz="8" w:space="0"/>
            </w:tcBorders>
            <w:shd w:val="clear" w:color="auto" w:fill="E9EDF4"/>
            <w:tcMar>
              <w:top w:w="72" w:type="dxa"/>
              <w:left w:w="144" w:type="dxa"/>
              <w:bottom w:w="72" w:type="dxa"/>
              <w:right w:w="144" w:type="dxa"/>
            </w:tcMar>
          </w:tcPr>
          <w:p>
            <w:pPr>
              <w:ind w:firstLine="199" w:firstLineChars="95"/>
            </w:pPr>
          </w:p>
        </w:tc>
        <w:tc>
          <w:tcPr>
            <w:tcW w:w="1794" w:type="dxa"/>
            <w:tcBorders>
              <w:top w:val="single" w:color="FFFFFF" w:sz="8" w:space="0"/>
              <w:left w:val="nil"/>
              <w:bottom w:val="single" w:color="FFFFFF" w:sz="8" w:space="0"/>
              <w:right w:val="single" w:color="FFFFFF" w:sz="8" w:space="0"/>
            </w:tcBorders>
            <w:shd w:val="clear" w:color="auto" w:fill="E9EDF4"/>
            <w:tcMar>
              <w:top w:w="72" w:type="dxa"/>
              <w:left w:w="144" w:type="dxa"/>
              <w:bottom w:w="72" w:type="dxa"/>
              <w:right w:w="144" w:type="dxa"/>
            </w:tcMar>
          </w:tcPr>
          <w:p>
            <w:pPr>
              <w:ind w:firstLine="199" w:firstLineChars="95"/>
            </w:pPr>
            <w:r>
              <w:t>2-0-0</w:t>
            </w:r>
          </w:p>
        </w:tc>
        <w:tc>
          <w:tcPr>
            <w:tcW w:w="1794"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tcPr>
          <w:p>
            <w:pPr>
              <w:ind w:firstLine="199" w:firstLineChars="95"/>
            </w:pPr>
            <w:r>
              <w:t>0-0-2</w:t>
            </w:r>
          </w:p>
        </w:tc>
        <w:tc>
          <w:tcPr>
            <w:tcW w:w="1232"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tcPr>
          <w:p>
            <w:pPr>
              <w:ind w:firstLine="199" w:firstLineChars="95"/>
            </w:pPr>
            <w:r>
              <w:t>0-0-2</w:t>
            </w:r>
          </w:p>
        </w:tc>
      </w:tr>
      <w:tr>
        <w:tblPrEx>
          <w:tblLayout w:type="fixed"/>
          <w:tblCellMar>
            <w:top w:w="0" w:type="dxa"/>
            <w:left w:w="0" w:type="dxa"/>
            <w:bottom w:w="0" w:type="dxa"/>
            <w:right w:w="0" w:type="dxa"/>
          </w:tblCellMar>
        </w:tblPrEx>
        <w:trPr>
          <w:trHeight w:val="616" w:hRule="atLeast"/>
        </w:trPr>
        <w:tc>
          <w:tcPr>
            <w:tcW w:w="1794"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pPr>
              <w:ind w:firstLine="200" w:firstLineChars="95"/>
            </w:pPr>
            <w:r>
              <w:rPr>
                <w:rFonts w:hint="eastAsia"/>
                <w:b/>
                <w:bCs/>
              </w:rPr>
              <w:t>决策树（simple）</w:t>
            </w:r>
          </w:p>
        </w:tc>
        <w:tc>
          <w:tcPr>
            <w:tcW w:w="1794"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tcPr>
          <w:p>
            <w:pPr>
              <w:ind w:firstLine="199" w:firstLineChars="95"/>
            </w:pPr>
            <w:r>
              <w:t>2-0-0</w:t>
            </w:r>
          </w:p>
        </w:tc>
        <w:tc>
          <w:tcPr>
            <w:tcW w:w="1794" w:type="dxa"/>
            <w:tcBorders>
              <w:top w:val="nil"/>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tcPr>
          <w:p>
            <w:pPr>
              <w:ind w:firstLine="199" w:firstLineChars="95"/>
            </w:pPr>
            <w:r>
              <w:t>2-0-0</w:t>
            </w:r>
          </w:p>
        </w:tc>
        <w:tc>
          <w:tcPr>
            <w:tcW w:w="1794" w:type="dxa"/>
            <w:tcBorders>
              <w:top w:val="single" w:color="FFFFFF" w:sz="8" w:space="0"/>
              <w:left w:val="single" w:color="FFFFFF" w:sz="8" w:space="0"/>
              <w:bottom w:val="single" w:color="FFFFFF" w:sz="8" w:space="0"/>
              <w:right w:val="single" w:color="FFFFFF" w:sz="8" w:space="0"/>
              <w:tl2br w:val="single" w:color="000000" w:sz="8" w:space="0"/>
            </w:tcBorders>
            <w:shd w:val="clear" w:color="auto" w:fill="D0D8E8"/>
            <w:tcMar>
              <w:top w:w="72" w:type="dxa"/>
              <w:left w:w="144" w:type="dxa"/>
              <w:bottom w:w="72" w:type="dxa"/>
              <w:right w:w="144" w:type="dxa"/>
            </w:tcMar>
          </w:tcPr>
          <w:p>
            <w:pPr>
              <w:ind w:firstLine="199" w:firstLineChars="95"/>
            </w:pPr>
          </w:p>
        </w:tc>
        <w:tc>
          <w:tcPr>
            <w:tcW w:w="1794"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tcPr>
          <w:p>
            <w:pPr>
              <w:ind w:firstLine="199" w:firstLineChars="95"/>
            </w:pPr>
            <w:r>
              <w:t>0-0-2</w:t>
            </w:r>
          </w:p>
        </w:tc>
        <w:tc>
          <w:tcPr>
            <w:tcW w:w="1232"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tcPr>
          <w:p>
            <w:pPr>
              <w:ind w:firstLine="199" w:firstLineChars="95"/>
            </w:pPr>
            <w:r>
              <w:t>0-0-2</w:t>
            </w:r>
          </w:p>
        </w:tc>
      </w:tr>
      <w:tr>
        <w:tblPrEx>
          <w:tblLayout w:type="fixed"/>
          <w:tblCellMar>
            <w:top w:w="0" w:type="dxa"/>
            <w:left w:w="0" w:type="dxa"/>
            <w:bottom w:w="0" w:type="dxa"/>
            <w:right w:w="0" w:type="dxa"/>
          </w:tblCellMar>
        </w:tblPrEx>
        <w:trPr>
          <w:trHeight w:val="616" w:hRule="atLeast"/>
        </w:trPr>
        <w:tc>
          <w:tcPr>
            <w:tcW w:w="1794" w:type="dxa"/>
            <w:tcBorders>
              <w:top w:val="single" w:color="FFFFFF" w:sz="8" w:space="0"/>
              <w:left w:val="single" w:color="FFFFFF" w:sz="8" w:space="0"/>
              <w:bottom w:val="single" w:color="FFFFFF" w:sz="8" w:space="0"/>
              <w:right w:val="single" w:color="FFFFFF" w:sz="8" w:space="0"/>
            </w:tcBorders>
            <w:shd w:val="clear" w:color="auto" w:fill="E9EDF4"/>
            <w:tcMar>
              <w:top w:w="15" w:type="dxa"/>
              <w:left w:w="108" w:type="dxa"/>
              <w:bottom w:w="0" w:type="dxa"/>
              <w:right w:w="108" w:type="dxa"/>
            </w:tcMar>
            <w:vAlign w:val="center"/>
          </w:tcPr>
          <w:p>
            <w:pPr>
              <w:ind w:firstLine="200" w:firstLineChars="95"/>
            </w:pPr>
            <w:r>
              <w:rPr>
                <w:rFonts w:hint="eastAsia"/>
                <w:b/>
                <w:bCs/>
              </w:rPr>
              <w:t>SVM（one-vs-one）</w:t>
            </w:r>
          </w:p>
        </w:tc>
        <w:tc>
          <w:tcPr>
            <w:tcW w:w="1794"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tcPr>
          <w:p>
            <w:pPr>
              <w:ind w:firstLine="199" w:firstLineChars="95"/>
            </w:pPr>
            <w:r>
              <w:t>2-0-0</w:t>
            </w:r>
          </w:p>
        </w:tc>
        <w:tc>
          <w:tcPr>
            <w:tcW w:w="1794"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tcPr>
          <w:p>
            <w:pPr>
              <w:ind w:firstLine="199" w:firstLineChars="95"/>
            </w:pPr>
            <w:r>
              <w:t>0-0-2</w:t>
            </w:r>
          </w:p>
        </w:tc>
        <w:tc>
          <w:tcPr>
            <w:tcW w:w="1794"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tcPr>
          <w:p>
            <w:pPr>
              <w:ind w:firstLine="199" w:firstLineChars="95"/>
            </w:pPr>
            <w:r>
              <w:t>0-0-2</w:t>
            </w:r>
          </w:p>
        </w:tc>
        <w:tc>
          <w:tcPr>
            <w:tcW w:w="1794" w:type="dxa"/>
            <w:tcBorders>
              <w:top w:val="single" w:color="FFFFFF" w:sz="8" w:space="0"/>
              <w:left w:val="single" w:color="FFFFFF" w:sz="8" w:space="0"/>
              <w:bottom w:val="single" w:color="FFFFFF" w:sz="8" w:space="0"/>
              <w:right w:val="single" w:color="FFFFFF" w:sz="8" w:space="0"/>
              <w:tl2br w:val="single" w:color="000000" w:sz="8" w:space="0"/>
            </w:tcBorders>
            <w:shd w:val="clear" w:color="auto" w:fill="E9EDF4"/>
            <w:tcMar>
              <w:top w:w="72" w:type="dxa"/>
              <w:left w:w="144" w:type="dxa"/>
              <w:bottom w:w="72" w:type="dxa"/>
              <w:right w:w="144" w:type="dxa"/>
            </w:tcMar>
          </w:tcPr>
          <w:p>
            <w:pPr>
              <w:ind w:firstLine="199" w:firstLineChars="95"/>
            </w:pPr>
          </w:p>
        </w:tc>
        <w:tc>
          <w:tcPr>
            <w:tcW w:w="1232" w:type="dxa"/>
            <w:tcBorders>
              <w:top w:val="single" w:color="FFFFFF" w:sz="8" w:space="0"/>
              <w:left w:val="single" w:color="FFFFFF" w:sz="8" w:space="0"/>
              <w:bottom w:val="single" w:color="FFFFFF" w:sz="8" w:space="0"/>
              <w:right w:val="single" w:color="FFFFFF" w:sz="8" w:space="0"/>
            </w:tcBorders>
            <w:shd w:val="clear" w:color="auto" w:fill="E9EDF4"/>
            <w:tcMar>
              <w:top w:w="72" w:type="dxa"/>
              <w:left w:w="144" w:type="dxa"/>
              <w:bottom w:w="72" w:type="dxa"/>
              <w:right w:w="144" w:type="dxa"/>
            </w:tcMar>
          </w:tcPr>
          <w:p>
            <w:pPr>
              <w:ind w:firstLine="199" w:firstLineChars="95"/>
            </w:pPr>
            <w:r>
              <w:t>0-0-2</w:t>
            </w:r>
          </w:p>
        </w:tc>
      </w:tr>
      <w:tr>
        <w:tblPrEx>
          <w:tblLayout w:type="fixed"/>
          <w:tblCellMar>
            <w:top w:w="0" w:type="dxa"/>
            <w:left w:w="0" w:type="dxa"/>
            <w:bottom w:w="0" w:type="dxa"/>
            <w:right w:w="0" w:type="dxa"/>
          </w:tblCellMar>
        </w:tblPrEx>
        <w:trPr>
          <w:trHeight w:val="616" w:hRule="atLeast"/>
        </w:trPr>
        <w:tc>
          <w:tcPr>
            <w:tcW w:w="1794" w:type="dxa"/>
            <w:tcBorders>
              <w:top w:val="single" w:color="FFFFFF" w:sz="8" w:space="0"/>
              <w:left w:val="single" w:color="FFFFFF" w:sz="8" w:space="0"/>
              <w:bottom w:val="single" w:color="FFFFFF" w:sz="8" w:space="0"/>
              <w:right w:val="single" w:color="FFFFFF" w:sz="8" w:space="0"/>
            </w:tcBorders>
            <w:shd w:val="clear" w:color="auto" w:fill="D0D8E8"/>
            <w:tcMar>
              <w:top w:w="15" w:type="dxa"/>
              <w:left w:w="108" w:type="dxa"/>
              <w:bottom w:w="0" w:type="dxa"/>
              <w:right w:w="108" w:type="dxa"/>
            </w:tcMar>
            <w:vAlign w:val="center"/>
          </w:tcPr>
          <w:p>
            <w:pPr>
              <w:ind w:firstLine="200" w:firstLineChars="95"/>
            </w:pPr>
            <w:r>
              <w:rPr>
                <w:rFonts w:hint="eastAsia"/>
                <w:b/>
                <w:bCs/>
              </w:rPr>
              <w:t>SVM（one-vs-all）</w:t>
            </w:r>
          </w:p>
        </w:tc>
        <w:tc>
          <w:tcPr>
            <w:tcW w:w="1794"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tcPr>
          <w:p>
            <w:pPr>
              <w:ind w:firstLine="199" w:firstLineChars="95"/>
            </w:pPr>
            <w:r>
              <w:t>0-0-2</w:t>
            </w:r>
          </w:p>
        </w:tc>
        <w:tc>
          <w:tcPr>
            <w:tcW w:w="1794"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tcPr>
          <w:p>
            <w:pPr>
              <w:ind w:firstLine="199" w:firstLineChars="95"/>
            </w:pPr>
            <w:r>
              <w:t>0-0-2</w:t>
            </w:r>
          </w:p>
        </w:tc>
        <w:tc>
          <w:tcPr>
            <w:tcW w:w="1794"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tcPr>
          <w:p>
            <w:pPr>
              <w:ind w:firstLine="199" w:firstLineChars="95"/>
            </w:pPr>
            <w:r>
              <w:t>0-0-2</w:t>
            </w:r>
          </w:p>
        </w:tc>
        <w:tc>
          <w:tcPr>
            <w:tcW w:w="1794" w:type="dxa"/>
            <w:tcBorders>
              <w:top w:val="single" w:color="FFFFFF" w:sz="8" w:space="0"/>
              <w:left w:val="single" w:color="FFFFFF" w:sz="8" w:space="0"/>
              <w:bottom w:val="single" w:color="FFFFFF" w:sz="8" w:space="0"/>
              <w:right w:val="single" w:color="FFFFFF" w:sz="8" w:space="0"/>
            </w:tcBorders>
            <w:shd w:val="clear" w:color="auto" w:fill="D0D8E8"/>
            <w:tcMar>
              <w:top w:w="72" w:type="dxa"/>
              <w:left w:w="144" w:type="dxa"/>
              <w:bottom w:w="72" w:type="dxa"/>
              <w:right w:w="144" w:type="dxa"/>
            </w:tcMar>
          </w:tcPr>
          <w:p>
            <w:pPr>
              <w:ind w:firstLine="199" w:firstLineChars="95"/>
            </w:pPr>
            <w:r>
              <w:t>0-0-2</w:t>
            </w:r>
          </w:p>
        </w:tc>
        <w:tc>
          <w:tcPr>
            <w:tcW w:w="1232" w:type="dxa"/>
            <w:tcBorders>
              <w:top w:val="single" w:color="FFFFFF" w:sz="8" w:space="0"/>
              <w:left w:val="single" w:color="FFFFFF" w:sz="8" w:space="0"/>
              <w:bottom w:val="single" w:color="FFFFFF" w:sz="8" w:space="0"/>
              <w:right w:val="single" w:color="FFFFFF" w:sz="8" w:space="0"/>
              <w:tl2br w:val="single" w:color="000000" w:sz="8" w:space="0"/>
            </w:tcBorders>
            <w:shd w:val="clear" w:color="auto" w:fill="D0D8E8"/>
            <w:tcMar>
              <w:top w:w="72" w:type="dxa"/>
              <w:left w:w="144" w:type="dxa"/>
              <w:bottom w:w="72" w:type="dxa"/>
              <w:right w:w="144" w:type="dxa"/>
            </w:tcMar>
          </w:tcPr>
          <w:p>
            <w:pPr>
              <w:ind w:firstLine="199" w:firstLineChars="95"/>
            </w:pPr>
          </w:p>
        </w:tc>
      </w:tr>
    </w:tbl>
    <w:p>
      <w:pPr>
        <w:pStyle w:val="3"/>
        <w:ind w:firstLine="562"/>
        <w:outlineLvl w:val="1"/>
        <w:rPr>
          <w:rFonts w:hint="eastAsia" w:ascii="宋体" w:hAnsi="宋体" w:eastAsia="宋体" w:cstheme="minorBidi"/>
          <w:b w:val="0"/>
          <w:bCs w:val="0"/>
          <w:kern w:val="2"/>
          <w:sz w:val="28"/>
          <w:szCs w:val="28"/>
          <w:lang w:val="en-US" w:eastAsia="zh-CN" w:bidi="ar-SA"/>
        </w:rPr>
      </w:pPr>
      <w:bookmarkStart w:id="32" w:name="_Toc20857"/>
      <w:bookmarkStart w:id="33" w:name="_Toc10687"/>
      <w:r>
        <w:rPr>
          <w:rFonts w:hint="eastAsia" w:ascii="宋体" w:hAnsi="宋体" w:eastAsia="宋体" w:cstheme="minorBidi"/>
          <w:b w:val="0"/>
          <w:bCs w:val="0"/>
          <w:kern w:val="2"/>
          <w:sz w:val="28"/>
          <w:szCs w:val="28"/>
          <w:lang w:val="en-US" w:eastAsia="zh-CN" w:bidi="ar-SA"/>
        </w:rPr>
        <w:t>4.5总结</w:t>
      </w:r>
      <w:bookmarkEnd w:id="32"/>
      <w:bookmarkEnd w:id="33"/>
    </w:p>
    <w:p>
      <w:pPr>
        <w:ind w:firstLine="420"/>
        <w:rPr>
          <w:rFonts w:hint="eastAsia" w:ascii="宋体" w:hAnsi="宋体" w:eastAsia="宋体" w:cstheme="minorBidi"/>
          <w:b w:val="0"/>
          <w:bCs w:val="0"/>
          <w:kern w:val="2"/>
          <w:sz w:val="28"/>
          <w:szCs w:val="28"/>
          <w:lang w:val="en-US" w:eastAsia="zh-CN" w:bidi="ar-SA"/>
        </w:rPr>
      </w:pPr>
      <w:r>
        <w:rPr>
          <w:rFonts w:hint="eastAsia" w:ascii="宋体" w:hAnsi="宋体" w:eastAsia="宋体" w:cstheme="minorBidi"/>
          <w:b w:val="0"/>
          <w:bCs w:val="0"/>
          <w:kern w:val="2"/>
          <w:sz w:val="28"/>
          <w:szCs w:val="28"/>
          <w:lang w:val="en-US" w:eastAsia="zh-CN" w:bidi="ar-SA"/>
        </w:rPr>
        <w:t>通过表格可看出：SVM（one-vs-one）算法不但拥有较好的分类性能，且其所用时间也比SVM（one-vs-all）要少的多。</w:t>
      </w:r>
    </w:p>
    <w:p>
      <w:pPr>
        <w:ind w:firstLine="420"/>
        <w:rPr>
          <w:rFonts w:hint="eastAsia" w:ascii="宋体" w:hAnsi="宋体" w:eastAsia="宋体" w:cstheme="minorBidi"/>
          <w:b w:val="0"/>
          <w:bCs w:val="0"/>
          <w:kern w:val="2"/>
          <w:sz w:val="28"/>
          <w:szCs w:val="28"/>
          <w:lang w:val="en-US" w:eastAsia="zh-CN" w:bidi="ar-SA"/>
        </w:rPr>
      </w:pPr>
    </w:p>
    <w:p>
      <w:pPr>
        <w:ind w:firstLine="420"/>
        <w:rPr>
          <w:rFonts w:hint="eastAsia" w:ascii="宋体" w:hAnsi="宋体" w:eastAsia="宋体" w:cstheme="minorBidi"/>
          <w:b w:val="0"/>
          <w:bCs w:val="0"/>
          <w:kern w:val="2"/>
          <w:sz w:val="28"/>
          <w:szCs w:val="28"/>
          <w:lang w:val="en-US" w:eastAsia="zh-CN" w:bidi="ar-SA"/>
        </w:rPr>
      </w:pPr>
    </w:p>
    <w:p>
      <w:pPr>
        <w:ind w:firstLine="420"/>
        <w:outlineLvl w:val="0"/>
        <w:rPr>
          <w:rFonts w:hint="eastAsia" w:ascii="宋体" w:hAnsi="宋体" w:eastAsia="宋体" w:cstheme="minorBidi"/>
          <w:b w:val="0"/>
          <w:bCs w:val="0"/>
          <w:kern w:val="2"/>
          <w:sz w:val="28"/>
          <w:szCs w:val="28"/>
          <w:lang w:val="en-US" w:eastAsia="zh-CN" w:bidi="ar-SA"/>
        </w:rPr>
      </w:pPr>
    </w:p>
    <w:p>
      <w:pPr>
        <w:numPr>
          <w:ilvl w:val="0"/>
          <w:numId w:val="1"/>
        </w:numPr>
        <w:jc w:val="center"/>
        <w:outlineLvl w:val="0"/>
        <w:rPr>
          <w:rFonts w:hint="eastAsia" w:ascii="黑体" w:hAnsi="黑体" w:eastAsia="黑体"/>
          <w:sz w:val="30"/>
          <w:szCs w:val="30"/>
          <w:lang w:val="en-US" w:eastAsia="zh-CN"/>
        </w:rPr>
      </w:pPr>
      <w:bookmarkStart w:id="34" w:name="_Toc1212"/>
      <w:r>
        <w:rPr>
          <w:rFonts w:hint="eastAsia" w:ascii="黑体" w:hAnsi="黑体" w:eastAsia="黑体"/>
          <w:sz w:val="30"/>
          <w:szCs w:val="30"/>
          <w:lang w:val="en-US" w:eastAsia="zh-CN"/>
        </w:rPr>
        <w:t>机器人的控制</w:t>
      </w:r>
      <w:bookmarkEnd w:id="34"/>
    </w:p>
    <w:p>
      <w:pPr>
        <w:ind w:firstLine="420" w:firstLineChars="0"/>
        <w:rPr>
          <w:rFonts w:hint="eastAsia" w:ascii="宋体" w:hAnsi="宋体" w:eastAsia="宋体" w:cstheme="minorBidi"/>
          <w:b w:val="0"/>
          <w:bCs w:val="0"/>
          <w:kern w:val="2"/>
          <w:sz w:val="28"/>
          <w:szCs w:val="28"/>
          <w:lang w:val="en-US" w:eastAsia="zh-CN" w:bidi="ar-SA"/>
        </w:rPr>
      </w:pPr>
      <w:r>
        <w:rPr>
          <w:rFonts w:hint="eastAsia" w:ascii="宋体" w:hAnsi="宋体" w:eastAsia="宋体" w:cstheme="minorBidi"/>
          <w:b w:val="0"/>
          <w:bCs w:val="0"/>
          <w:kern w:val="2"/>
          <w:sz w:val="28"/>
          <w:szCs w:val="28"/>
          <w:lang w:val="en-US" w:eastAsia="zh-CN" w:bidi="ar-SA"/>
        </w:rPr>
        <w:t>经过之前参加比赛我们对机器人控制已经有了一定的了解，主要通过时间轴编程和从机器人视图里读取机器人关节数据并写入到控制程序中这两种方式来完成对机器人的动作控制，并写好了一些常用动作的控制程序。</w:t>
      </w:r>
    </w:p>
    <w:p>
      <w:pP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5160010" cy="3203575"/>
            <wp:effectExtent l="0" t="0" r="6350" b="12065"/>
            <wp:docPr id="1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IMG_256"/>
                    <pic:cNvPicPr>
                      <a:picLocks noChangeAspect="1"/>
                    </pic:cNvPicPr>
                  </pic:nvPicPr>
                  <pic:blipFill>
                    <a:blip r:embed="rId11"/>
                    <a:stretch>
                      <a:fillRect/>
                    </a:stretch>
                  </pic:blipFill>
                  <pic:spPr>
                    <a:xfrm>
                      <a:off x="0" y="0"/>
                      <a:ext cx="5160010" cy="3203575"/>
                    </a:xfrm>
                    <a:prstGeom prst="rect">
                      <a:avLst/>
                    </a:prstGeom>
                    <a:noFill/>
                    <a:ln w="9525">
                      <a:noFill/>
                    </a:ln>
                  </pic:spPr>
                </pic:pic>
              </a:graphicData>
            </a:graphic>
          </wp:inline>
        </w:drawing>
      </w:r>
    </w:p>
    <w:p>
      <w:pPr>
        <w:jc w:val="center"/>
        <w:rPr>
          <w:rFonts w:hint="eastAsia" w:ascii="宋体" w:hAnsi="宋体" w:eastAsia="宋体" w:cs="宋体"/>
          <w:kern w:val="0"/>
          <w:sz w:val="22"/>
          <w:szCs w:val="22"/>
          <w:lang w:val="en-US" w:eastAsia="zh-CN" w:bidi="ar"/>
        </w:rPr>
      </w:pPr>
      <w:bookmarkStart w:id="35" w:name="_Toc7212"/>
      <w:r>
        <w:rPr>
          <w:rFonts w:hint="eastAsia" w:ascii="宋体" w:hAnsi="宋体" w:eastAsia="宋体" w:cs="宋体"/>
          <w:kern w:val="0"/>
          <w:sz w:val="22"/>
          <w:szCs w:val="22"/>
          <w:lang w:val="en-US" w:eastAsia="zh-CN" w:bidi="ar"/>
        </w:rPr>
        <w:t>图5.1时间轴编程</w:t>
      </w:r>
      <w:bookmarkEnd w:id="35"/>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drawing>
          <wp:inline distT="0" distB="0" distL="114300" distR="114300">
            <wp:extent cx="2467610" cy="3016250"/>
            <wp:effectExtent l="0" t="0" r="1270" b="127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12"/>
                    <a:stretch>
                      <a:fillRect/>
                    </a:stretch>
                  </pic:blipFill>
                  <pic:spPr>
                    <a:xfrm>
                      <a:off x="0" y="0"/>
                      <a:ext cx="2467610" cy="3016250"/>
                    </a:xfrm>
                    <a:prstGeom prst="rect">
                      <a:avLst/>
                    </a:prstGeom>
                    <a:noFill/>
                    <a:ln w="9525">
                      <a:noFill/>
                    </a:ln>
                  </pic:spPr>
                </pic:pic>
              </a:graphicData>
            </a:graphic>
          </wp:inline>
        </w:drawing>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drawing>
          <wp:inline distT="0" distB="0" distL="114300" distR="114300">
            <wp:extent cx="2655570" cy="3010535"/>
            <wp:effectExtent l="0" t="0" r="11430" b="6985"/>
            <wp:docPr id="10"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IMG_258"/>
                    <pic:cNvPicPr>
                      <a:picLocks noChangeAspect="1"/>
                    </pic:cNvPicPr>
                  </pic:nvPicPr>
                  <pic:blipFill>
                    <a:blip r:embed="rId13"/>
                    <a:stretch>
                      <a:fillRect/>
                    </a:stretch>
                  </pic:blipFill>
                  <pic:spPr>
                    <a:xfrm>
                      <a:off x="0" y="0"/>
                      <a:ext cx="2655570" cy="3010535"/>
                    </a:xfrm>
                    <a:prstGeom prst="rect">
                      <a:avLst/>
                    </a:prstGeom>
                    <a:noFill/>
                    <a:ln w="9525">
                      <a:noFill/>
                    </a:ln>
                  </pic:spPr>
                </pic:pic>
              </a:graphicData>
            </a:graphic>
          </wp:inline>
        </w:drawing>
      </w:r>
    </w:p>
    <w:p>
      <w:pPr>
        <w:keepNext w:val="0"/>
        <w:keepLines w:val="0"/>
        <w:widowControl/>
        <w:suppressLineNumbers w:val="0"/>
        <w:ind w:firstLine="420" w:firstLineChars="0"/>
        <w:jc w:val="left"/>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图5.2机器人视图                    图5.2点开具体部位</w:t>
      </w:r>
    </w:p>
    <w:p>
      <w:pPr>
        <w:keepNext w:val="0"/>
        <w:keepLines w:val="0"/>
        <w:widowControl/>
        <w:suppressLineNumbers w:val="0"/>
        <w:ind w:firstLine="420" w:firstLineChars="0"/>
        <w:jc w:val="left"/>
        <w:rPr>
          <w:rFonts w:hint="eastAsia" w:ascii="宋体" w:hAnsi="宋体" w:eastAsia="宋体" w:cs="宋体"/>
          <w:kern w:val="0"/>
          <w:sz w:val="22"/>
          <w:szCs w:val="22"/>
          <w:lang w:val="en-US" w:eastAsia="zh-CN" w:bidi="ar"/>
        </w:rPr>
      </w:pPr>
    </w:p>
    <w:p>
      <w:pPr>
        <w:ind w:firstLine="420" w:firstLineChars="0"/>
        <w:rPr>
          <w:rFonts w:hint="eastAsia" w:ascii="宋体" w:hAnsi="宋体" w:eastAsia="宋体" w:cstheme="minorBidi"/>
          <w:b w:val="0"/>
          <w:bCs w:val="0"/>
          <w:kern w:val="2"/>
          <w:sz w:val="28"/>
          <w:szCs w:val="28"/>
          <w:lang w:val="en-US" w:eastAsia="zh-CN" w:bidi="ar-SA"/>
        </w:rPr>
      </w:pPr>
      <w:r>
        <w:rPr>
          <w:rFonts w:hint="eastAsia" w:ascii="宋体" w:hAnsi="宋体" w:eastAsia="宋体" w:cstheme="minorBidi"/>
          <w:b w:val="0"/>
          <w:bCs w:val="0"/>
          <w:kern w:val="2"/>
          <w:sz w:val="28"/>
          <w:szCs w:val="28"/>
          <w:lang w:val="en-US" w:eastAsia="zh-CN" w:bidi="ar-SA"/>
        </w:rPr>
        <w:t>想要生成一段固定的机器人动作的具体的控制流程是：</w:t>
      </w:r>
    </w:p>
    <w:p>
      <w:pPr>
        <w:numPr>
          <w:ilvl w:val="0"/>
          <w:numId w:val="2"/>
        </w:numPr>
        <w:ind w:firstLine="420" w:firstLineChars="0"/>
        <w:rPr>
          <w:rFonts w:hint="eastAsia" w:ascii="宋体" w:hAnsi="宋体" w:eastAsia="宋体" w:cstheme="minorBidi"/>
          <w:b w:val="0"/>
          <w:bCs w:val="0"/>
          <w:kern w:val="2"/>
          <w:sz w:val="28"/>
          <w:szCs w:val="28"/>
          <w:lang w:val="en-US" w:eastAsia="zh-CN" w:bidi="ar-SA"/>
        </w:rPr>
      </w:pPr>
      <w:r>
        <w:rPr>
          <w:rFonts w:hint="eastAsia" w:ascii="宋体" w:hAnsi="宋体" w:eastAsia="宋体" w:cstheme="minorBidi"/>
          <w:b w:val="0"/>
          <w:bCs w:val="0"/>
          <w:kern w:val="2"/>
          <w:sz w:val="28"/>
          <w:szCs w:val="28"/>
          <w:lang w:val="en-US" w:eastAsia="zh-CN" w:bidi="ar-SA"/>
        </w:rPr>
        <w:t>在Choregraph软件中打开timeline时间轴编程盒子</w:t>
      </w:r>
    </w:p>
    <w:p>
      <w:pPr>
        <w:numPr>
          <w:ilvl w:val="0"/>
          <w:numId w:val="2"/>
        </w:numPr>
        <w:ind w:firstLine="420" w:firstLineChars="0"/>
        <w:rPr>
          <w:rFonts w:hint="eastAsia" w:ascii="宋体" w:hAnsi="宋体" w:eastAsia="宋体" w:cstheme="minorBidi"/>
          <w:b w:val="0"/>
          <w:bCs w:val="0"/>
          <w:kern w:val="2"/>
          <w:sz w:val="28"/>
          <w:szCs w:val="28"/>
          <w:lang w:val="en-US" w:eastAsia="zh-CN" w:bidi="ar-SA"/>
        </w:rPr>
      </w:pPr>
      <w:r>
        <w:rPr>
          <w:rFonts w:hint="eastAsia" w:ascii="宋体" w:hAnsi="宋体" w:eastAsia="宋体" w:cstheme="minorBidi"/>
          <w:b w:val="0"/>
          <w:bCs w:val="0"/>
          <w:kern w:val="2"/>
          <w:sz w:val="28"/>
          <w:szCs w:val="28"/>
          <w:lang w:val="en-US" w:eastAsia="zh-CN" w:bidi="ar-SA"/>
        </w:rPr>
        <w:t>点开盒子，勾选需要的部位如arm,leg,head等</w:t>
      </w:r>
    </w:p>
    <w:p>
      <w:pPr>
        <w:numPr>
          <w:ilvl w:val="0"/>
          <w:numId w:val="2"/>
        </w:numPr>
        <w:ind w:firstLine="420" w:firstLineChars="0"/>
        <w:rPr>
          <w:rFonts w:hint="eastAsia" w:ascii="宋体" w:hAnsi="宋体" w:eastAsia="宋体" w:cstheme="minorBidi"/>
          <w:b w:val="0"/>
          <w:bCs w:val="0"/>
          <w:kern w:val="2"/>
          <w:sz w:val="28"/>
          <w:szCs w:val="28"/>
          <w:lang w:val="en-US" w:eastAsia="zh-CN" w:bidi="ar-SA"/>
        </w:rPr>
      </w:pPr>
      <w:r>
        <w:rPr>
          <w:rFonts w:hint="eastAsia" w:ascii="宋体" w:hAnsi="宋体" w:eastAsia="宋体" w:cstheme="minorBidi"/>
          <w:b w:val="0"/>
          <w:bCs w:val="0"/>
          <w:kern w:val="2"/>
          <w:sz w:val="28"/>
          <w:szCs w:val="28"/>
          <w:lang w:val="en-US" w:eastAsia="zh-CN" w:bidi="ar-SA"/>
        </w:rPr>
        <w:t>在机器人视图中点开具体部位解除刚度，点击录制按钮，摆动机器人做出所需动作，做完后再点击一次录制按钮</w:t>
      </w:r>
    </w:p>
    <w:p>
      <w:pPr>
        <w:numPr>
          <w:ilvl w:val="0"/>
          <w:numId w:val="2"/>
        </w:numPr>
        <w:ind w:firstLine="420" w:firstLineChars="0"/>
        <w:rPr>
          <w:rFonts w:hint="eastAsia" w:ascii="宋体" w:hAnsi="宋体" w:eastAsia="宋体" w:cstheme="minorBidi"/>
          <w:b w:val="0"/>
          <w:bCs w:val="0"/>
          <w:kern w:val="2"/>
          <w:sz w:val="28"/>
          <w:szCs w:val="28"/>
          <w:lang w:val="en-US" w:eastAsia="zh-CN" w:bidi="ar-SA"/>
        </w:rPr>
      </w:pPr>
      <w:r>
        <w:rPr>
          <w:rFonts w:hint="eastAsia" w:ascii="宋体" w:hAnsi="宋体" w:eastAsia="宋体" w:cstheme="minorBidi"/>
          <w:b w:val="0"/>
          <w:bCs w:val="0"/>
          <w:kern w:val="2"/>
          <w:sz w:val="28"/>
          <w:szCs w:val="28"/>
          <w:lang w:val="en-US" w:eastAsia="zh-CN" w:bidi="ar-SA"/>
        </w:rPr>
        <w:t>在编辑中选择“将动作导出到剪贴板”并选择python代码。</w:t>
      </w:r>
    </w:p>
    <w:p>
      <w:pPr>
        <w:numPr>
          <w:ilvl w:val="0"/>
          <w:numId w:val="2"/>
        </w:numPr>
        <w:ind w:firstLine="420" w:firstLineChars="0"/>
        <w:rPr>
          <w:rFonts w:hint="eastAsia" w:ascii="宋体" w:hAnsi="宋体" w:eastAsia="宋体" w:cstheme="minorBidi"/>
          <w:b w:val="0"/>
          <w:bCs w:val="0"/>
          <w:kern w:val="2"/>
          <w:sz w:val="28"/>
          <w:szCs w:val="28"/>
          <w:lang w:val="en-US" w:eastAsia="zh-CN" w:bidi="ar-SA"/>
        </w:rPr>
      </w:pPr>
      <w:r>
        <w:rPr>
          <w:rFonts w:hint="eastAsia" w:ascii="宋体" w:hAnsi="宋体" w:eastAsia="宋体" w:cstheme="minorBidi"/>
          <w:b w:val="0"/>
          <w:bCs w:val="0"/>
          <w:kern w:val="2"/>
          <w:sz w:val="28"/>
          <w:szCs w:val="28"/>
          <w:lang w:val="en-US" w:eastAsia="zh-CN" w:bidi="ar-SA"/>
        </w:rPr>
        <w:t>在python环境中运行此段代码即可使机器人做出录制的动作</w:t>
      </w:r>
    </w:p>
    <w:p>
      <w:pPr>
        <w:widowControl w:val="0"/>
        <w:numPr>
          <w:numId w:val="0"/>
        </w:numPr>
        <w:jc w:val="both"/>
        <w:rPr>
          <w:rFonts w:hint="eastAsia" w:ascii="宋体" w:hAnsi="宋体" w:eastAsia="宋体" w:cstheme="minorBidi"/>
          <w:b w:val="0"/>
          <w:bCs w:val="0"/>
          <w:kern w:val="2"/>
          <w:sz w:val="28"/>
          <w:szCs w:val="28"/>
          <w:lang w:val="en-US" w:eastAsia="zh-CN" w:bidi="ar-SA"/>
        </w:rPr>
      </w:pPr>
    </w:p>
    <w:p>
      <w:pPr>
        <w:widowControl w:val="0"/>
        <w:numPr>
          <w:numId w:val="0"/>
        </w:numPr>
        <w:jc w:val="both"/>
        <w:rPr>
          <w:rFonts w:hint="eastAsia" w:ascii="宋体" w:hAnsi="宋体" w:eastAsia="宋体" w:cstheme="minorBidi"/>
          <w:b w:val="0"/>
          <w:bCs w:val="0"/>
          <w:kern w:val="2"/>
          <w:sz w:val="28"/>
          <w:szCs w:val="28"/>
          <w:lang w:val="en-US" w:eastAsia="zh-CN" w:bidi="ar-SA"/>
        </w:rPr>
      </w:pPr>
    </w:p>
    <w:p>
      <w:pPr>
        <w:widowControl w:val="0"/>
        <w:numPr>
          <w:numId w:val="0"/>
        </w:numPr>
        <w:jc w:val="both"/>
        <w:rPr>
          <w:rFonts w:hint="eastAsia" w:ascii="宋体" w:hAnsi="宋体" w:eastAsia="宋体" w:cstheme="minorBidi"/>
          <w:b w:val="0"/>
          <w:bCs w:val="0"/>
          <w:kern w:val="2"/>
          <w:sz w:val="28"/>
          <w:szCs w:val="28"/>
          <w:lang w:val="en-US" w:eastAsia="zh-CN" w:bidi="ar-SA"/>
        </w:rPr>
      </w:pPr>
    </w:p>
    <w:p>
      <w:pPr>
        <w:numPr>
          <w:numId w:val="0"/>
        </w:numPr>
        <w:jc w:val="both"/>
        <w:rPr>
          <w:rFonts w:hint="eastAsia" w:ascii="黑体" w:hAnsi="黑体" w:eastAsia="黑体"/>
          <w:sz w:val="30"/>
          <w:szCs w:val="30"/>
          <w:lang w:val="en-US" w:eastAsia="zh-CN"/>
        </w:rPr>
      </w:pPr>
    </w:p>
    <w:p>
      <w:pPr>
        <w:numPr>
          <w:numId w:val="0"/>
        </w:numPr>
        <w:jc w:val="both"/>
        <w:rPr>
          <w:rFonts w:hint="eastAsia" w:ascii="黑体" w:hAnsi="黑体" w:eastAsia="黑体"/>
          <w:sz w:val="30"/>
          <w:szCs w:val="30"/>
          <w:lang w:val="en-US" w:eastAsia="zh-CN"/>
        </w:rPr>
      </w:pPr>
    </w:p>
    <w:p>
      <w:pPr>
        <w:jc w:val="center"/>
        <w:outlineLvl w:val="0"/>
        <w:rPr>
          <w:rFonts w:hint="eastAsia" w:ascii="黑体" w:hAnsi="黑体" w:eastAsia="黑体"/>
          <w:sz w:val="30"/>
          <w:szCs w:val="30"/>
          <w:lang w:val="en-US" w:eastAsia="zh-CN"/>
        </w:rPr>
      </w:pPr>
      <w:bookmarkStart w:id="36" w:name="_Toc10575"/>
      <w:bookmarkStart w:id="37" w:name="_Toc468"/>
      <w:r>
        <w:rPr>
          <w:rFonts w:hint="eastAsia" w:ascii="黑体" w:hAnsi="黑体" w:eastAsia="黑体"/>
          <w:sz w:val="30"/>
          <w:szCs w:val="30"/>
          <w:lang w:val="en-US" w:eastAsia="zh-CN"/>
        </w:rPr>
        <w:t>六、针对个人的训练样本</w:t>
      </w:r>
      <w:bookmarkEnd w:id="36"/>
      <w:bookmarkEnd w:id="37"/>
    </w:p>
    <w:p>
      <w:pPr>
        <w:tabs>
          <w:tab w:val="left" w:pos="558"/>
        </w:tabs>
        <w:spacing w:line="360" w:lineRule="auto"/>
        <w:rPr>
          <w:rFonts w:hint="eastAsia" w:ascii="宋体" w:hAnsi="宋体" w:eastAsia="宋体"/>
          <w:sz w:val="28"/>
          <w:szCs w:val="28"/>
          <w:lang w:val="en-US" w:eastAsia="zh-CN"/>
        </w:rPr>
      </w:pPr>
      <w:r>
        <w:rPr>
          <w:rFonts w:hint="eastAsia" w:ascii="宋体" w:hAnsi="宋体" w:eastAsia="宋体"/>
          <w:sz w:val="28"/>
          <w:szCs w:val="28"/>
          <w:lang w:val="en-US" w:eastAsia="zh-CN"/>
        </w:rPr>
        <w:tab/>
      </w:r>
      <w:r>
        <w:rPr>
          <w:rFonts w:hint="eastAsia" w:ascii="宋体" w:hAnsi="宋体" w:eastAsia="宋体"/>
          <w:sz w:val="28"/>
          <w:szCs w:val="28"/>
          <w:lang w:val="en-US" w:eastAsia="zh-CN"/>
        </w:rPr>
        <w:t>考虑到用在进行示教式编程时，对于给定的几个动作，不同取样人会有自己的动作习惯，这就给识别动作进行分类的工作增添了很多的难度，而且也限制了每个人个性化动作的自由。于是，我们做出的改进方案是：用户既可以使用公共的训练特征库，也可自行采集自身动作。为了保证机器人对人体姿态的精确识别，且每个人都可以根据自己的习惯和喜好来定义动作。我们最后将训练数据的采集、处理、打标签等一系列工作通过编写一个综合的程序来统一完成，同时根据实际情况来调整机器学习模块，最后选用“one vs rest”准则的线性分类SVM，既保证了原有准确率，训练过程也仅有2S左右，加上数据采集的时间也不到两分钟。</w:t>
      </w:r>
    </w:p>
    <w:p>
      <w:pPr>
        <w:tabs>
          <w:tab w:val="left" w:pos="558"/>
        </w:tabs>
        <w:spacing w:line="360" w:lineRule="auto"/>
        <w:rPr>
          <w:rFonts w:hint="eastAsia" w:ascii="宋体" w:hAnsi="宋体" w:eastAsia="宋体"/>
          <w:sz w:val="28"/>
          <w:szCs w:val="28"/>
          <w:lang w:val="en-US" w:eastAsia="zh-CN"/>
        </w:rPr>
      </w:pPr>
      <w:r>
        <w:rPr>
          <w:rFonts w:hint="eastAsia" w:ascii="宋体" w:hAnsi="宋体" w:eastAsia="宋体"/>
          <w:sz w:val="28"/>
          <w:szCs w:val="28"/>
          <w:lang w:val="en-US" w:eastAsia="zh-CN"/>
        </w:rPr>
        <w:t xml:space="preserve">      因此，我们最终提供给用户的不再是一个已经训练好的动作识别模型，而是一个“爱学习”的机器人，它可以随时进行学习，对于不同的人可以很快的学习得到不同的动作识别模型。</w:t>
      </w:r>
    </w:p>
    <w:p>
      <w:pPr>
        <w:ind w:firstLine="3600" w:firstLineChars="1200"/>
        <w:rPr>
          <w:rFonts w:hint="eastAsia" w:ascii="黑体" w:hAnsi="黑体" w:eastAsia="黑体"/>
          <w:sz w:val="30"/>
          <w:szCs w:val="30"/>
        </w:rPr>
      </w:pPr>
    </w:p>
    <w:p>
      <w:pPr>
        <w:ind w:firstLine="3600" w:firstLineChars="1200"/>
        <w:jc w:val="both"/>
        <w:outlineLvl w:val="0"/>
        <w:rPr>
          <w:rFonts w:ascii="黑体" w:hAnsi="黑体" w:eastAsia="黑体"/>
          <w:sz w:val="30"/>
          <w:szCs w:val="30"/>
        </w:rPr>
      </w:pPr>
      <w:bookmarkStart w:id="38" w:name="_Toc19357"/>
      <w:bookmarkStart w:id="39" w:name="_Toc7521"/>
      <w:r>
        <w:rPr>
          <w:rFonts w:hint="eastAsia" w:ascii="黑体" w:hAnsi="黑体" w:eastAsia="黑体"/>
          <w:sz w:val="30"/>
          <w:szCs w:val="30"/>
          <w:lang w:val="en-US" w:eastAsia="zh-CN"/>
        </w:rPr>
        <w:t>七、未来可</w:t>
      </w:r>
      <w:r>
        <w:rPr>
          <w:rFonts w:hint="eastAsia" w:ascii="黑体" w:hAnsi="黑体" w:eastAsia="黑体"/>
          <w:sz w:val="30"/>
          <w:szCs w:val="30"/>
        </w:rPr>
        <w:t>拓展方向</w:t>
      </w:r>
      <w:bookmarkEnd w:id="38"/>
      <w:bookmarkEnd w:id="39"/>
    </w:p>
    <w:p>
      <w:pPr>
        <w:tabs>
          <w:tab w:val="left" w:pos="628"/>
        </w:tabs>
        <w:spacing w:line="360" w:lineRule="auto"/>
        <w:rPr>
          <w:rFonts w:hint="eastAsia" w:ascii="宋体" w:hAnsi="宋体" w:eastAsia="宋体"/>
          <w:sz w:val="28"/>
          <w:szCs w:val="28"/>
        </w:rPr>
      </w:pPr>
      <w:r>
        <w:tab/>
      </w:r>
      <w:r>
        <w:rPr>
          <w:rFonts w:hint="eastAsia" w:ascii="宋体" w:hAnsi="宋体" w:eastAsia="宋体"/>
          <w:sz w:val="28"/>
          <w:szCs w:val="28"/>
          <w:lang w:val="en-US" w:eastAsia="zh-CN"/>
        </w:rPr>
        <w:t>一些人做出某种规律性动作，而机器人做出反馈的活动或者人示范一次，机器人重复的动作，如接</w:t>
      </w:r>
      <w:r>
        <w:rPr>
          <w:rFonts w:hint="eastAsia" w:ascii="宋体" w:hAnsi="宋体" w:eastAsia="宋体"/>
          <w:sz w:val="28"/>
          <w:szCs w:val="28"/>
        </w:rPr>
        <w:t>待外宾、育儿</w:t>
      </w:r>
      <w:r>
        <w:rPr>
          <w:rFonts w:hint="eastAsia" w:ascii="宋体" w:hAnsi="宋体" w:eastAsia="宋体"/>
          <w:sz w:val="28"/>
          <w:szCs w:val="28"/>
          <w:lang w:eastAsia="zh-CN"/>
        </w:rPr>
        <w:t>、</w:t>
      </w:r>
      <w:r>
        <w:rPr>
          <w:rFonts w:hint="eastAsia" w:ascii="宋体" w:hAnsi="宋体" w:eastAsia="宋体"/>
          <w:sz w:val="28"/>
          <w:szCs w:val="28"/>
          <w:lang w:val="en-US" w:eastAsia="zh-CN"/>
        </w:rPr>
        <w:t>识别手语、交通指挥、指挥音乐</w:t>
      </w:r>
      <w:r>
        <w:rPr>
          <w:rFonts w:hint="eastAsia" w:ascii="宋体" w:hAnsi="宋体" w:eastAsia="宋体"/>
          <w:sz w:val="28"/>
          <w:szCs w:val="28"/>
        </w:rPr>
        <w:t>等</w:t>
      </w:r>
    </w:p>
    <w:p>
      <w:pPr>
        <w:tabs>
          <w:tab w:val="left" w:pos="628"/>
        </w:tabs>
        <w:spacing w:line="360" w:lineRule="auto"/>
        <w:rPr>
          <w:rFonts w:hint="eastAsia" w:ascii="宋体" w:hAnsi="宋体" w:eastAsia="宋体"/>
          <w:sz w:val="28"/>
          <w:szCs w:val="28"/>
        </w:rPr>
      </w:pPr>
    </w:p>
    <w:p>
      <w:pPr>
        <w:tabs>
          <w:tab w:val="left" w:pos="628"/>
        </w:tabs>
        <w:spacing w:line="360" w:lineRule="auto"/>
        <w:rPr>
          <w:rFonts w:hint="eastAsia" w:ascii="宋体" w:hAnsi="宋体" w:eastAsia="宋体"/>
          <w:sz w:val="28"/>
          <w:szCs w:val="28"/>
        </w:rPr>
      </w:pPr>
    </w:p>
    <w:p>
      <w:pPr>
        <w:tabs>
          <w:tab w:val="left" w:pos="628"/>
        </w:tabs>
        <w:spacing w:line="360" w:lineRule="auto"/>
        <w:rPr>
          <w:rFonts w:hint="eastAsia" w:ascii="宋体" w:hAnsi="宋体" w:eastAsia="宋体"/>
          <w:sz w:val="28"/>
          <w:szCs w:val="28"/>
        </w:rPr>
      </w:pPr>
    </w:p>
    <w:p>
      <w:pPr>
        <w:tabs>
          <w:tab w:val="left" w:pos="628"/>
        </w:tabs>
        <w:spacing w:line="360" w:lineRule="auto"/>
        <w:rPr>
          <w:rFonts w:hint="eastAsia" w:ascii="宋体" w:hAnsi="宋体" w:eastAsia="宋体"/>
          <w:sz w:val="28"/>
          <w:szCs w:val="28"/>
        </w:rPr>
      </w:pPr>
    </w:p>
    <w:p>
      <w:pPr>
        <w:tabs>
          <w:tab w:val="left" w:pos="342"/>
        </w:tabs>
        <w:spacing w:line="360" w:lineRule="auto"/>
        <w:ind w:firstLine="3614" w:firstLineChars="1200"/>
        <w:outlineLvl w:val="0"/>
        <w:rPr>
          <w:rFonts w:ascii="宋体" w:hAnsi="宋体" w:eastAsia="宋体"/>
          <w:b/>
          <w:sz w:val="30"/>
          <w:szCs w:val="30"/>
        </w:rPr>
      </w:pPr>
      <w:bookmarkStart w:id="40" w:name="_Toc2733"/>
      <w:bookmarkStart w:id="41" w:name="_Toc13278"/>
      <w:r>
        <w:rPr>
          <w:rFonts w:ascii="宋体" w:hAnsi="宋体" w:eastAsia="宋体"/>
          <w:b/>
          <w:sz w:val="30"/>
          <w:szCs w:val="30"/>
        </w:rPr>
        <w:t>参考文献</w:t>
      </w:r>
      <w:bookmarkEnd w:id="40"/>
      <w:bookmarkEnd w:id="41"/>
    </w:p>
    <w:p>
      <w:pPr>
        <w:tabs>
          <w:tab w:val="left" w:pos="342"/>
        </w:tabs>
        <w:spacing w:line="360" w:lineRule="auto"/>
        <w:rPr>
          <w:rFonts w:ascii="宋体" w:hAnsi="宋体" w:eastAsia="宋体"/>
          <w:sz w:val="24"/>
          <w:szCs w:val="24"/>
        </w:rPr>
      </w:pPr>
      <w:r>
        <w:rPr>
          <w:rFonts w:hint="eastAsia" w:ascii="宋体" w:hAnsi="宋体" w:eastAsia="宋体"/>
          <w:sz w:val="24"/>
          <w:szCs w:val="24"/>
        </w:rPr>
        <w:t>[1]</w:t>
      </w:r>
      <w:r>
        <w:rPr>
          <w:rFonts w:hint="eastAsia"/>
        </w:rPr>
        <w:t xml:space="preserve"> </w:t>
      </w:r>
      <w:r>
        <w:rPr>
          <w:rFonts w:hint="eastAsia" w:ascii="宋体" w:hAnsi="宋体" w:eastAsia="宋体"/>
          <w:sz w:val="24"/>
          <w:szCs w:val="24"/>
        </w:rPr>
        <w:t>孙翔侃，</w:t>
      </w:r>
      <w:r>
        <w:rPr>
          <w:rFonts w:ascii="宋体" w:hAnsi="宋体" w:eastAsia="宋体"/>
          <w:sz w:val="24"/>
          <w:szCs w:val="24"/>
        </w:rPr>
        <w:t>白宝兴.基于机器学习的NAO机器人检测跟踪[J].长春理工大学学报(自然科学版).2016年02期</w:t>
      </w:r>
    </w:p>
    <w:p>
      <w:pPr>
        <w:tabs>
          <w:tab w:val="left" w:pos="342"/>
        </w:tabs>
        <w:spacing w:line="360" w:lineRule="auto"/>
        <w:rPr>
          <w:rFonts w:ascii="宋体" w:hAnsi="宋体" w:eastAsia="宋体"/>
          <w:sz w:val="24"/>
          <w:szCs w:val="24"/>
        </w:rPr>
      </w:pPr>
      <w:r>
        <w:rPr>
          <w:rFonts w:hint="eastAsia" w:ascii="宋体" w:hAnsi="宋体" w:eastAsia="宋体"/>
          <w:sz w:val="24"/>
          <w:szCs w:val="24"/>
        </w:rPr>
        <w:t>[2]</w:t>
      </w:r>
      <w:r>
        <w:rPr>
          <w:rFonts w:hint="eastAsia"/>
        </w:rPr>
        <w:t xml:space="preserve"> </w:t>
      </w:r>
      <w:r>
        <w:rPr>
          <w:rFonts w:hint="eastAsia" w:ascii="宋体" w:hAnsi="宋体" w:eastAsia="宋体"/>
          <w:sz w:val="24"/>
          <w:szCs w:val="24"/>
        </w:rPr>
        <w:t>张仁彦</w:t>
      </w:r>
      <w:r>
        <w:rPr>
          <w:rFonts w:ascii="宋体" w:hAnsi="宋体" w:eastAsia="宋体"/>
          <w:sz w:val="24"/>
          <w:szCs w:val="24"/>
        </w:rPr>
        <w:t>,刘孟茹,孔凡超,赵传林,赵洪亮.基于Python的Nao机器人实验系统设计[J].中国现代教育装备.2017年01期</w:t>
      </w:r>
    </w:p>
    <w:p>
      <w:pPr>
        <w:tabs>
          <w:tab w:val="left" w:pos="342"/>
        </w:tabs>
        <w:spacing w:line="360" w:lineRule="auto"/>
        <w:rPr>
          <w:rFonts w:ascii="宋体" w:hAnsi="宋体" w:eastAsia="宋体"/>
          <w:sz w:val="24"/>
          <w:szCs w:val="24"/>
        </w:rPr>
      </w:pPr>
      <w:r>
        <w:rPr>
          <w:rFonts w:hint="eastAsia" w:ascii="宋体" w:hAnsi="宋体" w:eastAsia="宋体"/>
          <w:sz w:val="24"/>
          <w:szCs w:val="24"/>
        </w:rPr>
        <w:t>[3]</w:t>
      </w:r>
      <w:r>
        <w:rPr>
          <w:rFonts w:hint="eastAsia"/>
        </w:rPr>
        <w:t xml:space="preserve"> </w:t>
      </w:r>
      <w:r>
        <w:rPr>
          <w:rFonts w:hint="eastAsia" w:ascii="宋体" w:hAnsi="宋体" w:eastAsia="宋体"/>
          <w:sz w:val="24"/>
          <w:szCs w:val="24"/>
        </w:rPr>
        <w:t>秦娇，</w:t>
      </w:r>
      <w:r>
        <w:rPr>
          <w:rFonts w:ascii="宋体" w:hAnsi="宋体" w:eastAsia="宋体"/>
          <w:sz w:val="24"/>
          <w:szCs w:val="24"/>
        </w:rPr>
        <w:t>王向华.基于PID控制的NAO机器人循线行走技术研究[J].山东科技大学学报(自然科学版).2017年04期</w:t>
      </w:r>
    </w:p>
    <w:p>
      <w:pPr>
        <w:tabs>
          <w:tab w:val="left" w:pos="342"/>
        </w:tabs>
        <w:spacing w:line="360" w:lineRule="auto"/>
        <w:rPr>
          <w:rFonts w:ascii="宋体" w:hAnsi="宋体" w:eastAsia="宋体"/>
          <w:sz w:val="24"/>
          <w:szCs w:val="24"/>
        </w:rPr>
      </w:pPr>
      <w:r>
        <w:rPr>
          <w:rFonts w:hint="eastAsia" w:ascii="宋体" w:hAnsi="宋体" w:eastAsia="宋体"/>
          <w:sz w:val="24"/>
          <w:szCs w:val="24"/>
        </w:rPr>
        <w:t>[4]</w:t>
      </w:r>
      <w:r>
        <w:rPr>
          <w:rFonts w:hint="eastAsia"/>
        </w:rPr>
        <w:t xml:space="preserve"> </w:t>
      </w:r>
      <w:r>
        <w:rPr>
          <w:rFonts w:hint="eastAsia" w:ascii="宋体" w:hAnsi="宋体" w:eastAsia="宋体"/>
          <w:sz w:val="24"/>
          <w:szCs w:val="24"/>
        </w:rPr>
        <w:t>仲宇</w:t>
      </w:r>
      <w:r>
        <w:rPr>
          <w:rFonts w:ascii="宋体" w:hAnsi="宋体" w:eastAsia="宋体"/>
          <w:sz w:val="24"/>
          <w:szCs w:val="24"/>
        </w:rPr>
        <w:t>.分布式强化学习理论及在多机器人中的应用研究[D].哈尔滨工程大学.2003年</w:t>
      </w:r>
    </w:p>
    <w:p>
      <w:pPr>
        <w:tabs>
          <w:tab w:val="left" w:pos="342"/>
        </w:tabs>
        <w:spacing w:line="360" w:lineRule="auto"/>
        <w:rPr>
          <w:rFonts w:ascii="宋体" w:hAnsi="宋体" w:eastAsia="宋体"/>
          <w:sz w:val="24"/>
          <w:szCs w:val="24"/>
        </w:rPr>
      </w:pPr>
      <w:r>
        <w:rPr>
          <w:rFonts w:ascii="宋体" w:hAnsi="宋体" w:eastAsia="宋体"/>
          <w:sz w:val="24"/>
          <w:szCs w:val="24"/>
        </w:rPr>
        <w:t>[5]王亚宁</w:t>
      </w:r>
      <w:r>
        <w:rPr>
          <w:rFonts w:hint="eastAsia" w:ascii="宋体" w:hAnsi="宋体" w:eastAsia="宋体"/>
          <w:sz w:val="24"/>
          <w:szCs w:val="24"/>
        </w:rPr>
        <w:t>.NAO仿人机器人步态规划及扰动平衡控制研究.东北大学.2012年</w:t>
      </w:r>
    </w:p>
    <w:p>
      <w:pPr>
        <w:tabs>
          <w:tab w:val="left" w:pos="342"/>
        </w:tabs>
        <w:spacing w:line="360" w:lineRule="auto"/>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于超</w:t>
      </w:r>
      <w:r>
        <w:rPr>
          <w:rFonts w:hint="eastAsia" w:ascii="宋体" w:hAnsi="宋体" w:eastAsia="宋体"/>
          <w:sz w:val="24"/>
          <w:szCs w:val="24"/>
        </w:rPr>
        <w:t>.基于体感的NAO机器人展示系统研究.东北大学.2012年</w:t>
      </w:r>
    </w:p>
    <w:p>
      <w:pPr>
        <w:tabs>
          <w:tab w:val="left" w:pos="342"/>
        </w:tabs>
        <w:spacing w:line="360" w:lineRule="auto"/>
        <w:rPr>
          <w:rFonts w:ascii="宋体" w:hAnsi="宋体" w:eastAsia="宋体"/>
          <w:sz w:val="24"/>
          <w:szCs w:val="24"/>
        </w:rPr>
      </w:pPr>
      <w:r>
        <w:rPr>
          <w:rFonts w:hint="eastAsia" w:ascii="宋体" w:hAnsi="宋体" w:eastAsia="宋体"/>
          <w:sz w:val="24"/>
          <w:szCs w:val="24"/>
        </w:rPr>
        <w:t>[7]李锐,李鹏.机器学习实战.人民邮电出版社.2017年</w:t>
      </w: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ABE3CA"/>
    <w:multiLevelType w:val="singleLevel"/>
    <w:tmpl w:val="B8ABE3CA"/>
    <w:lvl w:ilvl="0" w:tentative="0">
      <w:start w:val="5"/>
      <w:numFmt w:val="chineseCounting"/>
      <w:suff w:val="nothing"/>
      <w:lvlText w:val="%1、"/>
      <w:lvlJc w:val="left"/>
      <w:rPr>
        <w:rFonts w:hint="eastAsia"/>
      </w:rPr>
    </w:lvl>
  </w:abstractNum>
  <w:abstractNum w:abstractNumId="1">
    <w:nsid w:val="7FD54F01"/>
    <w:multiLevelType w:val="singleLevel"/>
    <w:tmpl w:val="7FD54F0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04B06"/>
    <w:rsid w:val="002A5C24"/>
    <w:rsid w:val="30495B6E"/>
    <w:rsid w:val="42A04B06"/>
    <w:rsid w:val="46EA276E"/>
    <w:rsid w:val="557476E6"/>
    <w:rsid w:val="5B6E3FFA"/>
    <w:rsid w:val="600267A3"/>
    <w:rsid w:val="6D363D18"/>
    <w:rsid w:val="6DE365D5"/>
    <w:rsid w:val="6DE978C1"/>
    <w:rsid w:val="758E43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黑体"/>
      <w:b/>
      <w:bCs/>
      <w:kern w:val="44"/>
      <w:sz w:val="28"/>
      <w:szCs w:val="44"/>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next w:val="1"/>
    <w:qFormat/>
    <w:uiPriority w:val="0"/>
    <w:pPr>
      <w:spacing w:before="240" w:after="60"/>
      <w:jc w:val="center"/>
      <w:outlineLvl w:val="0"/>
    </w:pPr>
    <w:rPr>
      <w:rFonts w:asciiTheme="majorHAnsi" w:hAnsiTheme="majorHAnsi" w:eastAsiaTheme="majorEastAsia" w:cstheme="majorBidi"/>
      <w:b/>
      <w:bCs/>
      <w:sz w:val="32"/>
      <w:szCs w:val="32"/>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0">
    <w:name w:val="List Paragraph"/>
    <w:basedOn w:val="1"/>
    <w:qFormat/>
    <w:uiPriority w:val="34"/>
    <w:pPr>
      <w:ind w:firstLine="420" w:firstLineChars="200"/>
    </w:pPr>
  </w:style>
  <w:style w:type="paragraph" w:customStyle="1" w:styleId="11">
    <w:name w:val="中文题名"/>
    <w:basedOn w:val="1"/>
    <w:qFormat/>
    <w:uiPriority w:val="0"/>
    <w:pPr>
      <w:spacing w:line="360" w:lineRule="auto"/>
      <w:ind w:firstLine="200" w:firstLineChars="200"/>
      <w:jc w:val="center"/>
    </w:pPr>
    <w:rPr>
      <w:rFonts w:ascii="Times New Roman" w:hAnsi="Times New Roman"/>
      <w:b/>
      <w:sz w:val="28"/>
    </w:rPr>
  </w:style>
  <w:style w:type="paragraph" w:customStyle="1" w:styleId="12">
    <w:name w:val="WPSOffice手动目录 1"/>
    <w:uiPriority w:val="0"/>
    <w:pPr>
      <w:ind w:leftChars="0"/>
    </w:pPr>
    <w:rPr>
      <w:rFonts w:asciiTheme="minorHAnsi" w:hAnsiTheme="minorHAnsi" w:eastAsiaTheme="minorEastAsia" w:cstheme="minorBidi"/>
      <w:sz w:val="20"/>
      <w:szCs w:val="20"/>
    </w:rPr>
  </w:style>
  <w:style w:type="paragraph" w:customStyle="1" w:styleId="13">
    <w:name w:val="WPSOffice手动目录 2"/>
    <w:uiPriority w:val="0"/>
    <w:pPr>
      <w:ind w:leftChars="200"/>
    </w:pPr>
    <w:rPr>
      <w:rFonts w:asciiTheme="minorHAnsi" w:hAnsiTheme="minorHAnsi" w:eastAsiaTheme="minorEastAsia" w:cstheme="minorBidi"/>
      <w:sz w:val="20"/>
      <w:szCs w:val="20"/>
    </w:rPr>
  </w:style>
  <w:style w:type="paragraph" w:customStyle="1" w:styleId="14">
    <w:name w:val="WPSOffice手动目录 3"/>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37a3f9d-2699-4d1a-aee4-d7f4bd9cf297}"/>
        <w:style w:val=""/>
        <w:category>
          <w:name w:val="常规"/>
          <w:gallery w:val="placeholder"/>
        </w:category>
        <w:types>
          <w:type w:val="bbPlcHdr"/>
        </w:types>
        <w:behaviors>
          <w:behavior w:val="content"/>
        </w:behaviors>
        <w:description w:val=""/>
        <w:guid w:val="{037a3f9d-2699-4d1a-aee4-d7f4bd9cf297}"/>
      </w:docPartPr>
      <w:docPartBody>
        <w:p>
          <w:r>
            <w:rPr>
              <w:color w:val="808080"/>
            </w:rPr>
            <w:t>单击此处输入文字。</w:t>
          </w:r>
        </w:p>
      </w:docPartBody>
    </w:docPart>
    <w:docPart>
      <w:docPartPr>
        <w:name w:val="{6665419a-940d-4ca0-a218-d08714134015}"/>
        <w:style w:val=""/>
        <w:category>
          <w:name w:val="常规"/>
          <w:gallery w:val="placeholder"/>
        </w:category>
        <w:types>
          <w:type w:val="bbPlcHdr"/>
        </w:types>
        <w:behaviors>
          <w:behavior w:val="content"/>
        </w:behaviors>
        <w:description w:val=""/>
        <w:guid w:val="{6665419a-940d-4ca0-a218-d08714134015}"/>
      </w:docPartPr>
      <w:docPartBody>
        <w:p>
          <w:r>
            <w:rPr>
              <w:color w:val="808080"/>
            </w:rPr>
            <w:t>单击此处输入文字。</w:t>
          </w:r>
        </w:p>
      </w:docPartBody>
    </w:docPart>
    <w:docPart>
      <w:docPartPr>
        <w:name w:val="{0e47ac24-8f6c-4ae2-98c3-79b305b52182}"/>
        <w:style w:val=""/>
        <w:category>
          <w:name w:val="常规"/>
          <w:gallery w:val="placeholder"/>
        </w:category>
        <w:types>
          <w:type w:val="bbPlcHdr"/>
        </w:types>
        <w:behaviors>
          <w:behavior w:val="content"/>
        </w:behaviors>
        <w:description w:val=""/>
        <w:guid w:val="{0e47ac24-8f6c-4ae2-98c3-79b305b52182}"/>
      </w:docPartPr>
      <w:docPartBody>
        <w:p>
          <w:r>
            <w:rPr>
              <w:color w:val="808080"/>
            </w:rPr>
            <w:t>单击此处输入文字。</w:t>
          </w:r>
        </w:p>
      </w:docPartBody>
    </w:docPart>
    <w:docPart>
      <w:docPartPr>
        <w:name w:val="{c9789b4e-6fd4-4b82-9d67-3b866e90d92b}"/>
        <w:style w:val=""/>
        <w:category>
          <w:name w:val="常规"/>
          <w:gallery w:val="placeholder"/>
        </w:category>
        <w:types>
          <w:type w:val="bbPlcHdr"/>
        </w:types>
        <w:behaviors>
          <w:behavior w:val="content"/>
        </w:behaviors>
        <w:description w:val=""/>
        <w:guid w:val="{c9789b4e-6fd4-4b82-9d67-3b866e90d92b}"/>
      </w:docPartPr>
      <w:docPartBody>
        <w:p>
          <w:r>
            <w:rPr>
              <w:color w:val="808080"/>
            </w:rPr>
            <w:t>单击此处输入文字。</w:t>
          </w:r>
        </w:p>
      </w:docPartBody>
    </w:docPart>
    <w:docPart>
      <w:docPartPr>
        <w:name w:val="{78ed3e3e-39ca-4bab-8fdd-d543b8bd72b3}"/>
        <w:style w:val=""/>
        <w:category>
          <w:name w:val="常规"/>
          <w:gallery w:val="placeholder"/>
        </w:category>
        <w:types>
          <w:type w:val="bbPlcHdr"/>
        </w:types>
        <w:behaviors>
          <w:behavior w:val="content"/>
        </w:behaviors>
        <w:description w:val=""/>
        <w:guid w:val="{78ed3e3e-39ca-4bab-8fdd-d543b8bd72b3}"/>
      </w:docPartPr>
      <w:docPartBody>
        <w:p>
          <w:r>
            <w:rPr>
              <w:color w:val="808080"/>
            </w:rPr>
            <w:t>单击此处输入文字。</w:t>
          </w:r>
        </w:p>
      </w:docPartBody>
    </w:docPart>
    <w:docPart>
      <w:docPartPr>
        <w:name w:val="{9495a864-ffa2-481d-a949-f7c6dbc508cd}"/>
        <w:style w:val=""/>
        <w:category>
          <w:name w:val="常规"/>
          <w:gallery w:val="placeholder"/>
        </w:category>
        <w:types>
          <w:type w:val="bbPlcHdr"/>
        </w:types>
        <w:behaviors>
          <w:behavior w:val="content"/>
        </w:behaviors>
        <w:description w:val=""/>
        <w:guid w:val="{9495a864-ffa2-481d-a949-f7c6dbc508cd}"/>
      </w:docPartPr>
      <w:docPartBody>
        <w:p>
          <w:r>
            <w:rPr>
              <w:color w:val="808080"/>
            </w:rPr>
            <w:t>单击此处输入文字。</w:t>
          </w:r>
        </w:p>
      </w:docPartBody>
    </w:docPart>
    <w:docPart>
      <w:docPartPr>
        <w:name w:val="{18b59883-5d4b-4082-b4f1-05476321491e}"/>
        <w:style w:val=""/>
        <w:category>
          <w:name w:val="常规"/>
          <w:gallery w:val="placeholder"/>
        </w:category>
        <w:types>
          <w:type w:val="bbPlcHdr"/>
        </w:types>
        <w:behaviors>
          <w:behavior w:val="content"/>
        </w:behaviors>
        <w:description w:val=""/>
        <w:guid w:val="{18b59883-5d4b-4082-b4f1-05476321491e}"/>
      </w:docPartPr>
      <w:docPartBody>
        <w:p>
          <w:r>
            <w:rPr>
              <w:color w:val="808080"/>
            </w:rPr>
            <w:t>单击此处输入文字。</w:t>
          </w:r>
        </w:p>
      </w:docPartBody>
    </w:docPart>
    <w:docPart>
      <w:docPartPr>
        <w:name w:val="{c88e75c7-b2c4-4edb-b685-90974589d61c}"/>
        <w:style w:val=""/>
        <w:category>
          <w:name w:val="常规"/>
          <w:gallery w:val="placeholder"/>
        </w:category>
        <w:types>
          <w:type w:val="bbPlcHdr"/>
        </w:types>
        <w:behaviors>
          <w:behavior w:val="content"/>
        </w:behaviors>
        <w:description w:val=""/>
        <w:guid w:val="{c88e75c7-b2c4-4edb-b685-90974589d61c}"/>
      </w:docPartPr>
      <w:docPartBody>
        <w:p>
          <w:r>
            <w:rPr>
              <w:color w:val="808080"/>
            </w:rPr>
            <w:t>单击此处输入文字。</w:t>
          </w:r>
        </w:p>
      </w:docPartBody>
    </w:docPart>
    <w:docPart>
      <w:docPartPr>
        <w:name w:val="{bad6ef03-a2f1-4d4e-bd91-2300c4f47aa0}"/>
        <w:style w:val=""/>
        <w:category>
          <w:name w:val="常规"/>
          <w:gallery w:val="placeholder"/>
        </w:category>
        <w:types>
          <w:type w:val="bbPlcHdr"/>
        </w:types>
        <w:behaviors>
          <w:behavior w:val="content"/>
        </w:behaviors>
        <w:description w:val=""/>
        <w:guid w:val="{bad6ef03-a2f1-4d4e-bd91-2300c4f47aa0}"/>
      </w:docPartPr>
      <w:docPartBody>
        <w:p>
          <w:r>
            <w:rPr>
              <w:color w:val="808080"/>
            </w:rPr>
            <w:t>单击此处输入文字。</w:t>
          </w:r>
        </w:p>
      </w:docPartBody>
    </w:docPart>
    <w:docPart>
      <w:docPartPr>
        <w:name w:val="{80e02425-7b47-4abb-9bd6-14962aa4871b}"/>
        <w:style w:val=""/>
        <w:category>
          <w:name w:val="常规"/>
          <w:gallery w:val="placeholder"/>
        </w:category>
        <w:types>
          <w:type w:val="bbPlcHdr"/>
        </w:types>
        <w:behaviors>
          <w:behavior w:val="content"/>
        </w:behaviors>
        <w:description w:val=""/>
        <w:guid w:val="{80e02425-7b47-4abb-9bd6-14962aa4871b}"/>
      </w:docPartPr>
      <w:docPartBody>
        <w:p>
          <w:r>
            <w:rPr>
              <w:color w:val="808080"/>
            </w:rPr>
            <w:t>单击此处输入文字。</w:t>
          </w:r>
        </w:p>
      </w:docPartBody>
    </w:docPart>
    <w:docPart>
      <w:docPartPr>
        <w:name w:val="{3faada59-5819-47b9-8e63-32491122137d}"/>
        <w:style w:val=""/>
        <w:category>
          <w:name w:val="常规"/>
          <w:gallery w:val="placeholder"/>
        </w:category>
        <w:types>
          <w:type w:val="bbPlcHdr"/>
        </w:types>
        <w:behaviors>
          <w:behavior w:val="content"/>
        </w:behaviors>
        <w:description w:val=""/>
        <w:guid w:val="{3faada59-5819-47b9-8e63-32491122137d}"/>
      </w:docPartPr>
      <w:docPartBody>
        <w:p>
          <w:r>
            <w:rPr>
              <w:color w:val="808080"/>
            </w:rPr>
            <w:t>单击此处输入文字。</w:t>
          </w:r>
        </w:p>
      </w:docPartBody>
    </w:docPart>
    <w:docPart>
      <w:docPartPr>
        <w:name w:val="{fb7edf0e-8ba6-4b4f-a16c-bdf1524b8aa3}"/>
        <w:style w:val=""/>
        <w:category>
          <w:name w:val="常规"/>
          <w:gallery w:val="placeholder"/>
        </w:category>
        <w:types>
          <w:type w:val="bbPlcHdr"/>
        </w:types>
        <w:behaviors>
          <w:behavior w:val="content"/>
        </w:behaviors>
        <w:description w:val=""/>
        <w:guid w:val="{fb7edf0e-8ba6-4b4f-a16c-bdf1524b8aa3}"/>
      </w:docPartPr>
      <w:docPartBody>
        <w:p>
          <w:r>
            <w:rPr>
              <w:color w:val="808080"/>
            </w:rPr>
            <w:t>单击此处输入文字。</w:t>
          </w:r>
        </w:p>
      </w:docPartBody>
    </w:docPart>
    <w:docPart>
      <w:docPartPr>
        <w:name w:val="{e81bd031-7411-4276-9f43-cad66f04111e}"/>
        <w:style w:val=""/>
        <w:category>
          <w:name w:val="常规"/>
          <w:gallery w:val="placeholder"/>
        </w:category>
        <w:types>
          <w:type w:val="bbPlcHdr"/>
        </w:types>
        <w:behaviors>
          <w:behavior w:val="content"/>
        </w:behaviors>
        <w:description w:val=""/>
        <w:guid w:val="{e81bd031-7411-4276-9f43-cad66f04111e}"/>
      </w:docPartPr>
      <w:docPartBody>
        <w:p>
          <w:r>
            <w:rPr>
              <w:color w:val="808080"/>
            </w:rPr>
            <w:t>单击此处输入文字。</w:t>
          </w:r>
        </w:p>
      </w:docPartBody>
    </w:docPart>
    <w:docPart>
      <w:docPartPr>
        <w:name w:val="{1e8c8b52-9532-4717-a7f3-7ae1a919dbd3}"/>
        <w:style w:val=""/>
        <w:category>
          <w:name w:val="常规"/>
          <w:gallery w:val="placeholder"/>
        </w:category>
        <w:types>
          <w:type w:val="bbPlcHdr"/>
        </w:types>
        <w:behaviors>
          <w:behavior w:val="content"/>
        </w:behaviors>
        <w:description w:val=""/>
        <w:guid w:val="{1e8c8b52-9532-4717-a7f3-7ae1a919dbd3}"/>
      </w:docPartPr>
      <w:docPartBody>
        <w:p>
          <w:r>
            <w:rPr>
              <w:color w:val="808080"/>
            </w:rPr>
            <w:t>单击此处输入文字。</w:t>
          </w:r>
        </w:p>
      </w:docPartBody>
    </w:docPart>
    <w:docPart>
      <w:docPartPr>
        <w:name w:val="{24cbf430-f6ee-4eed-9682-f47fcb241b97}"/>
        <w:style w:val=""/>
        <w:category>
          <w:name w:val="常规"/>
          <w:gallery w:val="placeholder"/>
        </w:category>
        <w:types>
          <w:type w:val="bbPlcHdr"/>
        </w:types>
        <w:behaviors>
          <w:behavior w:val="content"/>
        </w:behaviors>
        <w:description w:val=""/>
        <w:guid w:val="{24cbf430-f6ee-4eed-9682-f47fcb241b97}"/>
      </w:docPartPr>
      <w:docPartBody>
        <w:p>
          <w:r>
            <w:rPr>
              <w:color w:val="808080"/>
            </w:rPr>
            <w:t>单击此处输入文字。</w:t>
          </w:r>
        </w:p>
      </w:docPartBody>
    </w:docPart>
    <w:docPart>
      <w:docPartPr>
        <w:name w:val="{91574f1f-f1f0-470f-b9ed-39800319fab8}"/>
        <w:style w:val=""/>
        <w:category>
          <w:name w:val="常规"/>
          <w:gallery w:val="placeholder"/>
        </w:category>
        <w:types>
          <w:type w:val="bbPlcHdr"/>
        </w:types>
        <w:behaviors>
          <w:behavior w:val="content"/>
        </w:behaviors>
        <w:description w:val=""/>
        <w:guid w:val="{91574f1f-f1f0-470f-b9ed-39800319fab8}"/>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2018-01-12T09:24:00Z</dcterms:created>
  <dc:creator>光子夜影</dc:creator>
  <cp:lastModifiedBy>光子夜影</cp:lastModifiedBy>
  <dcterms:modified xsi:type="dcterms:W3CDTF">2018-01-12T11:33:34Z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